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hanging="0"/>
        <w:jc w:val="left"/>
        <w:rPr/>
      </w:pPr>
      <w:r>
        <w:rPr>
          <w:rFonts w:ascii="Tahoma" w:hAnsi="Tahoma"/>
          <w:b w:val="false"/>
          <w:i w:val="false"/>
          <w:strike w:val="false"/>
          <w:dstrike w:val="false"/>
          <w:sz w:val="20"/>
          <w:u w:val="none"/>
        </w:rPr>
        <w:t xml:space="preserve">Документ предоставлен </w:t>
      </w:r>
      <w:hyperlink r:id="rId2">
        <w:r>
          <w:rPr>
            <w:rStyle w:val="ListLabel1"/>
            <w:rFonts w:ascii="Tahoma" w:hAnsi="Tahoma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0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tbl>
      <w:tblPr>
        <w:tblW w:w="9354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6"/>
      </w:tblGrid>
      <w:tr>
        <w:trPr/>
        <w:tc>
          <w:tcPr>
            <w:tcW w:w="4677" w:type="dxa"/>
            <w:tcBorders/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10 июня 2015 года</w:t>
            </w:r>
          </w:p>
        </w:tc>
        <w:tc>
          <w:tcPr>
            <w:tcW w:w="4676" w:type="dxa"/>
            <w:tcBorders/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right"/>
              <w:rPr>
                <w:b w:val="false"/>
                <w:b w:val="false"/>
              </w:rPr>
            </w:pPr>
            <w:r>
              <w:rPr/>
              <w:t>N 545-ЗО</w:t>
            </w:r>
          </w:p>
        </w:tc>
      </w:tr>
    </w:tbl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0"/>
          <w:u w:val="none"/>
        </w:rPr>
      </w:pPr>
      <w:r>
        <w:rPr>
          <w:b w:val="false"/>
          <w:i w:val="false"/>
          <w:strike w:val="false"/>
          <w:dstrike w:val="false"/>
          <w:sz w:val="0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ЗАКОН</w:t>
      </w:r>
    </w:p>
    <w:p>
      <w:pPr>
        <w:pStyle w:val="ConsPlusNormal"/>
        <w:ind w:left="0" w:hanging="0"/>
        <w:jc w:val="center"/>
        <w:rPr>
          <w:rFonts w:ascii="Arial" w:hAnsi="Arial"/>
          <w:b/>
          <w:b/>
          <w:i w:val="false"/>
          <w:i w:val="false"/>
          <w:strike w:val="false"/>
          <w:dstrike w:val="false"/>
          <w:sz w:val="16"/>
          <w:u w:val="none"/>
        </w:rPr>
      </w:pPr>
      <w:r>
        <w:rPr>
          <w:b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КИРОВСКОЙ ОБЛАСТИ</w:t>
      </w:r>
    </w:p>
    <w:p>
      <w:pPr>
        <w:pStyle w:val="ConsPlusNormal"/>
        <w:ind w:left="0" w:hanging="0"/>
        <w:jc w:val="center"/>
        <w:rPr>
          <w:rFonts w:ascii="Arial" w:hAnsi="Arial"/>
          <w:b/>
          <w:b/>
          <w:i w:val="false"/>
          <w:i w:val="false"/>
          <w:strike w:val="false"/>
          <w:dstrike w:val="false"/>
          <w:sz w:val="16"/>
          <w:u w:val="none"/>
        </w:rPr>
      </w:pPr>
      <w:r>
        <w:rPr>
          <w:b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О ВЕТЕРАНАХ ТРУДА КИРОВСКОЙ ОБЛАСТИ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Принят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Законодательным Собранием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Кировской области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28 мая 2015 года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(в ред. Законов Кировской области от 10.11.2015 </w:t>
            </w:r>
            <w:hyperlink r:id="rId3">
              <w:r>
                <w:rPr>
                  <w:rStyle w:val="ListLabel2"/>
                  <w:color w:val="0000FF"/>
                </w:rPr>
                <w:t>N 594-ЗО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27.07.2016 </w:t>
            </w:r>
            <w:hyperlink r:id="rId4">
              <w:r>
                <w:rPr>
                  <w:rStyle w:val="ListLabel2"/>
                  <w:color w:val="0000FF"/>
                </w:rPr>
                <w:t>N 696-ЗО</w:t>
              </w:r>
            </w:hyperlink>
            <w:r>
              <w:rPr>
                <w:color w:val="392C69"/>
              </w:rPr>
              <w:t xml:space="preserve">, от 11.11.2016 </w:t>
            </w:r>
            <w:hyperlink r:id="rId5">
              <w:r>
                <w:rPr>
                  <w:rStyle w:val="ListLabel2"/>
                  <w:color w:val="0000FF"/>
                </w:rPr>
                <w:t>N 11-ЗО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0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Статья 1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Настоящий Закон определяет условия и порядок присвоения звания "Ветеран труда Кировской области" и устанавливает меру социальной поддержки граждан, удостоенных звания "Ветеран труда Кировской области".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0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Статья 2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1. Звание "Ветеран труда Кировской области" является формой поощрения за многолетний труд, трудовые заслуги, вклад в развитие Кировской области.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Звание "Ветеран труда Кировской области" присваивается гражданам Российской Федерации, не имеющим звания "Ветеран труда", проживающим на территории Кировской области, при одновременном соблюдении условий, установленных </w:t>
      </w:r>
      <w:hyperlink w:anchor="Par27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частью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настоящей статьи.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(часть 1 в ред. </w:t>
      </w:r>
      <w:hyperlink r:id="rId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Закона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Кировской области от 10.11.2015 N 594-ЗО)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bookmarkStart w:id="0" w:name="Par27"/>
      <w:bookmarkEnd w:id="0"/>
      <w:r>
        <w:rPr>
          <w:b w:val="false"/>
          <w:i w:val="false"/>
          <w:strike w:val="false"/>
          <w:dstrike w:val="false"/>
          <w:sz w:val="16"/>
          <w:u w:val="none"/>
        </w:rPr>
        <w:t>2. Условиями присвоения звания "Ветеран труда Кировской области" являются: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1) наличие стажа трудовой и (или) иной деятельности не менее 45 лет (для мужчин) и 40 лет (для женщин), из них на территории Кировской области не менее 22 лет 6 месяцев (для мужчин) и не менее 20 лет (для женщин), исчисленного в календарном порядке;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2) наличие поощрения высшего должностного лица Кировской области, органа государственной власти Кировской области, представительного органа местного самоуправления.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 Для целей настоящего Закона под иной деятельностью понимается: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1) период прохождения военной службы, а также другой приравненной к ней службы, предусмотренной </w:t>
      </w:r>
      <w:hyperlink r:id="rId7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Законом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2) период получения профессионального образования, дополнительного профессионального образования, профессионального обучения;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3) период ухода одного из родителей за каждым ребенком до достижения им возраста полутора лет, но не более шести лет в общей сложности.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 В случае совпадения по времени нескольких периодов трудовой и (или) иной деятельности при исчислении стажа учитывается один из таких периодов по выбору гражданина, претендующего на присвоение звания "Ветеран труда Кировской области".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5. Звание "Ветеран труда Кировской области" не может быть присвоено: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1) утратил силу. - </w:t>
      </w:r>
      <w:hyperlink r:id="rId8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Закон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Кировской области от 27.07.2016 N 696-ЗО;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2) гражданам, уволенным по следующим основаниям: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а) неоднократное неисполнение работником без уважительных причин трудовых обязанностей, если он имеет дисциплинарное взыскание;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б) прогул;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в) появление на работе в состоянии алкогольного, наркотического или иного токсического опьянения;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г) разглашение охраняемой законом тайны, ставшей известной работнику в связи с исполнением им трудовых обязанностей;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д) совершение по месту работы хищения чужого имущества, растраты, умышленного его уничтожения или повреждения, установленных вступившим в законную силу приговором суда или постановлением судьи, органа, должностного лица, уполномоченных рассматривать дела об административных правонарушениях;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е) установленное комиссией по охране труда или уполномоченным органом по охране труда нарушение работником требований охраны труда, повлекшее за собой тяжкие последствия либо заведомо создававшее реальную угрозу наступления таких последствий;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ж) совершение виновных действий работником, непосредственно обслуживающим денежные или товарные ценности, если эти действия дают основания для утраты доверия к нему со стороны работодателя;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з) утрата доверия к работнику со стороны работодателя в установленных законом случаях;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и) совершение работником, выполняющим воспитательные функции, аморального проступка, несовместимого с продолжением данной работы;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к) принятие необоснованного решения руководителем организации (филиала, представительства), его заместителями и главным бухгалтером, повлекшего за собой ущерб имуществу организации;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л) однократное грубое нарушение руководителем организации (филиала, представительства), его заместителями своих трудовых обязанностей;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м) предоставление работником работодателю подложных документов при заключении трудового договора.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0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Статья 3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Порядок присвоения звания "Ветеран труда Кировской области" и выдачи удостоверения "Ветеран труда Кировской области" утверждается Правительством Кировской области.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0"/>
        <w:rPr>
          <w:b w:val="false"/>
          <w:b w:val="false"/>
        </w:rPr>
      </w:pPr>
      <w:bookmarkStart w:id="1" w:name="Par55"/>
      <w:bookmarkEnd w:id="1"/>
      <w:r>
        <w:rPr>
          <w:b/>
          <w:i w:val="false"/>
          <w:strike w:val="false"/>
          <w:dstrike w:val="false"/>
          <w:sz w:val="16"/>
          <w:u w:val="none"/>
        </w:rPr>
        <w:t>Статья 4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firstLine="540"/>
        <w:jc w:val="both"/>
        <w:rPr>
          <w:b w:val="false"/>
          <w:b w:val="false"/>
        </w:rPr>
      </w:pPr>
      <w:bookmarkStart w:id="2" w:name="Par57"/>
      <w:bookmarkEnd w:id="2"/>
      <w:r>
        <w:rPr>
          <w:b w:val="false"/>
          <w:i w:val="false"/>
          <w:strike w:val="false"/>
          <w:dstrike w:val="false"/>
          <w:sz w:val="16"/>
          <w:u w:val="none"/>
        </w:rPr>
        <w:t>1. Граждане, которым присвоено звание "Ветеран труда Кировской области", достигшие возраста 55 лет (для женщин) и 60 лет (для мужчин), прекратившие осуществление работы и (или) иной деятельности, имеют право на меру социальной поддержки в форме ежемесячной денежной выплаты в размере 453 рубля.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9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Закона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Кировской области от 11.11.2016 N 11-ЗО)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2. Размер ежемесячной денежной выплаты, установленный </w:t>
      </w:r>
      <w:hyperlink w:anchor="Par57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частью 1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настоящей статьи, увеличивается и утверждается Правительством Кировской области.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 Гражданину, имеющему одновременно право на ежемесячную денежную выплату по настоящему Закону и по иному закону Кировской области, федеральному закону или иному нормативному правовому акту, независимо от основания, по которому она устанавливается, предоставляется одна ежемесячная денежная выплата по выбору гражданина.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4. Порядок и условия предоставления меры социальной поддержки, установленной </w:t>
      </w:r>
      <w:hyperlink w:anchor="Par57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частью 1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настоящей статьи, утверждаются Правительством Кировской области.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0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Статья 5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Финансовое обеспечение расходных обязательств, связанных с исполнением настоящего Закона, осуществляется за счет средств областного бюджета.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0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Статья 6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1. Настоящий Закон вступает в силу по истечении десяти дней со дня его официального опубликования.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2. Со дня вступления в силу настоящего Закона признать утратившими силу: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1) </w:t>
      </w:r>
      <w:hyperlink r:id="rId10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Закон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Кировской области от 29 ноября 2006 года N 50-ЗО "О ветеранах труда Кировской области" (Сборник основных нормативных правовых актов органов государственной власти Кировской области, 2007, N 1 (70), ст. 3261);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2) </w:t>
      </w:r>
      <w:hyperlink r:id="rId11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Закон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Кировской области от 21 февраля 2007 года N 87-ЗО "О внесении изменений в Закон Кировской области "О ветеранах труда Кировской области" (Сборник основных нормативных правовых актов органов государственной власти Кировской области, 2007, N 2 (71), ст. 3361);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3) </w:t>
      </w:r>
      <w:hyperlink r:id="rId12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Закон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Кировской области от 4 мая 2007 года N 119-ЗО "О внесении изменения в Закон Кировской области "О ветеранах труда Кировской области" (Сборник основных нормативных правовых актов органов государственной власти Кировской области, 2007, N 3 (72), ст. 3480);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4) </w:t>
      </w:r>
      <w:hyperlink r:id="rId13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Закон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Кировской области от 5 июля 2007 года N 146-ЗО "О внесении изменений в Закон Кировской области "О ветеранах труда Кировской области" (Сборник основных нормативных правовых актов органов государственной власти Кировской области, 2007, N 4 (73), ст. 3570);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5) </w:t>
      </w:r>
      <w:hyperlink r:id="rId14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статью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Закона Кировской области от 17 апреля 2008 года N 239-ЗО "О внесении изменений в некоторые законы Кировской области" (Сборник основных нормативных правовых актов органов государственной власти Кировской области, 2008, N 4 (83), ст. 3776);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6) </w:t>
      </w:r>
      <w:hyperlink r:id="rId15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статью 6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Закона Кировской области от 12 ноября 2008 года N 304-ЗО "О внесении изменений в некоторые законы Кировской области" (Сборник основных нормативных правовых актов органов государственной власти Кировской области, 2008, N 41 (120), часть 1, ст. 3934);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7) </w:t>
      </w:r>
      <w:hyperlink r:id="rId1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статью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Закона Кировской области от 23 июля 2010 года N 545-ЗО "О внесении изменений в законы Кировской области "О порядке и условиях присвоения звания "Ветеран труда" и "О ветеранах труда Кировской области" (Сборник основных нормативных правовых актов органов государственной власти Кировской области, 2010, N 5 (131), ст. 4464);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8) </w:t>
      </w:r>
      <w:hyperlink r:id="rId17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статью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Закона Кировской области от 1 декабря 2011 года N 100-ЗО "О внесении изменений в законы Кировской области "О порядке и условиях присвоения звания "Ветеран труда" и "О ветеранах труда Кировской области" (Сборник основных нормативных правовых актов органов государственной власти Кировской области, 2012, N 1 (139), часть 1, ст. 4841);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9) </w:t>
      </w:r>
      <w:hyperlink r:id="rId18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Закон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Кировской области от 4 апреля 2012 года N 139-ЗО "О внесении изменений в статью 3 Закона Кировской области "О ветеранах труда Кировской области" (Сборник основных нормативных правовых актов органов государственной власти Кировской области, 2012, N 3 (141), ст. 4934);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10) </w:t>
      </w:r>
      <w:hyperlink r:id="rId19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статью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Закона Кировской области от 28 декабря 2013 года N 374-ЗО "О внесении изменений в законы Кировской области "О порядке и условиях присвоения звания "Ветеран труда" и "О ветеранах труда Кировской области" (Сборник основных нормативных правовых актов органов государственной власти Кировской области, 2014, N 1 (151), ст. 5413).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3. Граждане, которым присвоено звание "Ветеран труда Кировской области" до вступления в силу настоящего Закона, имеют право на ежемесячную денежную выплату в размере, установленном </w:t>
      </w:r>
      <w:hyperlink w:anchor="Par55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статьей 4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настоящего Закона.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Губернатор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Кировской области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Н.Ю.БЕЛЫХ</w:t>
      </w:r>
    </w:p>
    <w:p>
      <w:pPr>
        <w:pStyle w:val="ConsPlusNormal"/>
        <w:ind w:left="0" w:hanging="0"/>
        <w:jc w:val="lef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г. Киров</w:t>
      </w:r>
    </w:p>
    <w:p>
      <w:pPr>
        <w:pStyle w:val="ConsPlusNormal"/>
        <w:spacing w:before="160" w:after="0"/>
        <w:ind w:left="0" w:hanging="0"/>
        <w:jc w:val="lef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10 июня 2015 года</w:t>
      </w:r>
    </w:p>
    <w:p>
      <w:pPr>
        <w:pStyle w:val="ConsPlusNormal"/>
        <w:spacing w:before="160" w:after="0"/>
        <w:ind w:left="0" w:hanging="0"/>
        <w:jc w:val="lef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N 545-ЗО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ListLabel1">
    <w:name w:val="ListLabel 1"/>
    <w:qFormat/>
    <w:rPr>
      <w:rFonts w:ascii="Tahoma" w:hAnsi="Tahoma"/>
      <w:b w:val="false"/>
      <w:i w:val="false"/>
      <w:strike w:val="false"/>
      <w:dstrike w:val="false"/>
      <w:color w:val="0000FF"/>
      <w:sz w:val="20"/>
      <w:u w:val="none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color w:val="0000FF"/>
    </w:rPr>
  </w:style>
  <w:style w:type="character" w:styleId="ListLabel3">
    <w:name w:val="ListLabel 3"/>
    <w:qFormat/>
    <w:rPr>
      <w:rFonts w:ascii="Arial" w:hAnsi="Arial"/>
      <w:b w:val="false"/>
      <w:i w:val="false"/>
      <w:strike w:val="false"/>
      <w:dstrike w:val="false"/>
      <w:color w:val="0000FF"/>
      <w:sz w:val="16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/>
      <w:bidi w:val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" TargetMode="External"/><Relationship Id="rId3" Type="http://schemas.openxmlformats.org/officeDocument/2006/relationships/hyperlink" Target="consultantplus://offline/ref=C6F627CC230A5EF7781061CD7F5FCB0BFEB0E7A883FC7D3809950D7FF692116A000B250C02C3A924906662E71C364326D94BD79C22263956B6E078X0sEH" TargetMode="External"/><Relationship Id="rId4" Type="http://schemas.openxmlformats.org/officeDocument/2006/relationships/hyperlink" Target="consultantplus://offline/ref=C6F627CC230A5EF7781061CD7F5FCB0BFEB0E7A88BFF793F0E965075FECB1D6807047A1B058AA525906662EF1F694633C813D8993B393A4AAAE27907XDs9H" TargetMode="External"/><Relationship Id="rId5" Type="http://schemas.openxmlformats.org/officeDocument/2006/relationships/hyperlink" Target="consultantplus://offline/ref=C6F627CC230A5EF7781061CD7F5FCB0BFEB0E7A88BFD723C0B9B5075FECB1D6807047A1B058AA525906662EB14694633C813D8993B393A4AAAE27907XDs9H" TargetMode="External"/><Relationship Id="rId6" Type="http://schemas.openxmlformats.org/officeDocument/2006/relationships/hyperlink" Target="consultantplus://offline/ref=C6F627CC230A5EF7781061CD7F5FCB0BFEB0E7A883FC7D3809950D7FF692116A000B250C02C3A924906662E71C364326D94BD79C22263956B6E078X0sEH" TargetMode="External"/><Relationship Id="rId7" Type="http://schemas.openxmlformats.org/officeDocument/2006/relationships/hyperlink" Target="consultantplus://offline/ref=C6F627CC230A5EF778107FC069339702FCB3BCA382F7716850CA5622A19B1B3D5544244244C9B625927860EF16X6sAH" TargetMode="External"/><Relationship Id="rId8" Type="http://schemas.openxmlformats.org/officeDocument/2006/relationships/hyperlink" Target="consultantplus://offline/ref=C6F627CC230A5EF7781061CD7F5FCB0BFEB0E7A88BFF793F0E965075FECB1D6807047A1B058AA525906662EF1F694633C813D8993B393A4AAAE27907XDs9H" TargetMode="External"/><Relationship Id="rId9" Type="http://schemas.openxmlformats.org/officeDocument/2006/relationships/hyperlink" Target="consultantplus://offline/ref=C6F627CC230A5EF7781061CD7F5FCB0BFEB0E7A88BFD723C0B9B5075FECB1D6807047A1B058AA525906662EB14694633C813D8993B393A4AAAE27907XDs9H" TargetMode="External"/><Relationship Id="rId10" Type="http://schemas.openxmlformats.org/officeDocument/2006/relationships/hyperlink" Target="consultantplus://offline/ref=C6F627CC230A5EF7781061CD7F5FCB0BFEB0E7A88DFE7D3809950D7FF692116A000B251E029BA526977863ED09601263X8s4H" TargetMode="External"/><Relationship Id="rId11" Type="http://schemas.openxmlformats.org/officeDocument/2006/relationships/hyperlink" Target="consultantplus://offline/ref=C6F627CC230A5EF7781061CD7F5FCB0BFEB0E7A888FC723B04950D7FF692116A000B251E029BA526977863ED09601263X8s4H" TargetMode="External"/><Relationship Id="rId12" Type="http://schemas.openxmlformats.org/officeDocument/2006/relationships/hyperlink" Target="consultantplus://offline/ref=C6F627CC230A5EF7781061CD7F5FCB0BFEB0E7A888FB7C3A05950D7FF692116A000B251E029BA526977863ED09601263X8s4H" TargetMode="External"/><Relationship Id="rId13" Type="http://schemas.openxmlformats.org/officeDocument/2006/relationships/hyperlink" Target="consultantplus://offline/ref=C6F627CC230A5EF7781061CD7F5FCB0BFEB0E7A888FA793A0C950D7FF692116A000B251E029BA526977863ED09601263X8s4H" TargetMode="External"/><Relationship Id="rId14" Type="http://schemas.openxmlformats.org/officeDocument/2006/relationships/hyperlink" Target="consultantplus://offline/ref=C6F627CC230A5EF7781061CD7F5FCB0BFEB0E7A888F772370A950D7FF692116A000B250C02C3A924906663EF1C364326D94BD79C22263956B6E078X0sEH" TargetMode="External"/><Relationship Id="rId15" Type="http://schemas.openxmlformats.org/officeDocument/2006/relationships/hyperlink" Target="consultantplus://offline/ref=C6F627CC230A5EF7781061CD7F5FCB0BFEB0E7A88CFF7F390E950D7FF692116A000B250C02C3A924906664EC1C364326D94BD79C22263956B6E078X0sEH" TargetMode="External"/><Relationship Id="rId16" Type="http://schemas.openxmlformats.org/officeDocument/2006/relationships/hyperlink" Target="consultantplus://offline/ref=C6F627CC230A5EF7781061CD7F5FCB0BFEB0E7A88EFE73370C950D7FF692116A000B250C02C3A924906663EC1C364326D94BD79C22263956B6E078X0sEH" TargetMode="External"/><Relationship Id="rId17" Type="http://schemas.openxmlformats.org/officeDocument/2006/relationships/hyperlink" Target="consultantplus://offline/ref=C6F627CC230A5EF7781061CD7F5FCB0BFEB0E7A88FFE7E3809950D7FF692116A000B250C02C3A924906663EF1C364326D94BD79C22263956B6E078X0sEH" TargetMode="External"/><Relationship Id="rId18" Type="http://schemas.openxmlformats.org/officeDocument/2006/relationships/hyperlink" Target="consultantplus://offline/ref=86E27660A3054007CBA89B3AB17E202D0C9F621E54CB70EB223C8B13ECBABCC661A484FEDBDE3330F01C3935B459C876YCs0H" TargetMode="External"/><Relationship Id="rId19" Type="http://schemas.openxmlformats.org/officeDocument/2006/relationships/hyperlink" Target="consultantplus://offline/ref=86E27660A3054007CBA89B3AB17E202D0C9F621E56CE75EA233C8B13ECBABCC661A484ECDB863F32F7023A33A10F99339DDCAF7D395239B1C9717DYBsFH" TargetMode="External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LibreOffice/6.1.2.1$Windows_X86_64 LibreOffice_project/65905a128db06ba48db947242809d14d3f9a93fe</Application>
  <Pages>4</Pages>
  <Words>1198</Words>
  <Characters>7747</Characters>
  <CharactersWithSpaces>8874</CharactersWithSpaces>
  <Paragraphs>72</Paragraphs>
  <Company>КонсультантПлюс Версия 4018.00.18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2018-12-27T10:44:00Z</dcterms:created>
  <dc:creator/>
  <dc:description/>
  <dc:language>ru-RU</dc:language>
  <cp:lastModifiedBy/>
  <cp:revision>0</cp:revision>
  <dc:subject/>
  <dc:title>Закон Кировской области от 10.06.2015 N 545-ЗО(ред. от 11.11.2016)"О ветеранах труда Кировской области"(принят постановлением Законодательного Собрания Кировской области от 28.05.2015 N 47/139)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4018.00.18</vt:lpwstr>
  </property>
</Properties>
</file>