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D23" w:rsidRPr="00CC4143" w:rsidRDefault="00C47D23" w:rsidP="00C47D2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Документ, содержащий </w:t>
      </w:r>
      <w:r w:rsidRPr="00CC4143">
        <w:rPr>
          <w:rFonts w:ascii="Times New Roman" w:hAnsi="Times New Roman" w:cs="Times New Roman"/>
          <w:sz w:val="26"/>
          <w:szCs w:val="24"/>
        </w:rPr>
        <w:t xml:space="preserve">обоснование невозможности размещения инженерного сооружения на земельных участках общего пользования или в границах земель общего пользования, территории общего пользования, на землях и (или) земельном участке, находящихся в государственной или муниципальной собственности и не предоставленных гражданам или юридическим лицам (а в случаях, предусмотренных </w:t>
      </w:r>
      <w:hyperlink r:id="rId4" w:history="1">
        <w:r w:rsidRPr="00CC4143">
          <w:rPr>
            <w:rFonts w:ascii="Times New Roman" w:hAnsi="Times New Roman" w:cs="Times New Roman"/>
            <w:sz w:val="26"/>
            <w:szCs w:val="24"/>
          </w:rPr>
          <w:t>пунктом 5 статьи 39.39</w:t>
        </w:r>
      </w:hyperlink>
      <w:r w:rsidRPr="00CC4143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Земельного к</w:t>
      </w:r>
      <w:r w:rsidRPr="00CC4143">
        <w:rPr>
          <w:rFonts w:ascii="Times New Roman" w:hAnsi="Times New Roman" w:cs="Times New Roman"/>
          <w:sz w:val="26"/>
          <w:szCs w:val="24"/>
        </w:rPr>
        <w:t>одекса, также обоснование невозможности размещения инженерного сооружения на земельных участках, относящихся к имуществу общего пользования), таким образом,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участках, принадлежащих гражданам и юридическим лицам.</w:t>
      </w:r>
    </w:p>
    <w:p w:rsidR="008B0463" w:rsidRDefault="008B0463">
      <w:bookmarkStart w:id="0" w:name="_GoBack"/>
      <w:bookmarkEnd w:id="0"/>
    </w:p>
    <w:sectPr w:rsidR="008B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23"/>
    <w:rsid w:val="008B0463"/>
    <w:rsid w:val="00C4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32980-4611-4008-B968-873244BA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D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B36EF05AFA5EF38930ED6A0EDB3DFA45FC48120CE5610F83F37ED4CBCD208D1A28F5C79BC60E09600B413898B8C1EFC9D85E76089AJ1J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2019-05-27T13:42:00Z</dcterms:created>
  <dcterms:modified xsi:type="dcterms:W3CDTF">2019-05-27T13:42:00Z</dcterms:modified>
</cp:coreProperties>
</file>