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0D0" w:rsidRDefault="003E10D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E10D0" w:rsidRDefault="003E10D0">
      <w:pPr>
        <w:pStyle w:val="ConsPlusNormal"/>
        <w:jc w:val="both"/>
        <w:outlineLvl w:val="0"/>
      </w:pPr>
    </w:p>
    <w:p w:rsidR="003E10D0" w:rsidRDefault="003E10D0">
      <w:pPr>
        <w:pStyle w:val="ConsPlusTitle"/>
        <w:jc w:val="center"/>
        <w:outlineLvl w:val="0"/>
      </w:pPr>
      <w:r>
        <w:t>ПРАВИТЕЛЬСТВО РОССИЙСКОЙ ФЕДЕРАЦИИ</w:t>
      </w:r>
    </w:p>
    <w:p w:rsidR="003E10D0" w:rsidRDefault="003E10D0">
      <w:pPr>
        <w:pStyle w:val="ConsPlusTitle"/>
        <w:jc w:val="center"/>
      </w:pPr>
    </w:p>
    <w:p w:rsidR="003E10D0" w:rsidRDefault="003E10D0">
      <w:pPr>
        <w:pStyle w:val="ConsPlusTitle"/>
        <w:jc w:val="center"/>
      </w:pPr>
      <w:r>
        <w:t>ПОСТАНОВЛЕНИЕ</w:t>
      </w:r>
    </w:p>
    <w:p w:rsidR="003E10D0" w:rsidRDefault="003E10D0">
      <w:pPr>
        <w:pStyle w:val="ConsPlusTitle"/>
        <w:jc w:val="center"/>
      </w:pPr>
      <w:r>
        <w:t>от 30 мая 2016 г. N 484</w:t>
      </w:r>
    </w:p>
    <w:p w:rsidR="003E10D0" w:rsidRDefault="003E10D0">
      <w:pPr>
        <w:pStyle w:val="ConsPlusTitle"/>
        <w:jc w:val="center"/>
      </w:pPr>
    </w:p>
    <w:p w:rsidR="003E10D0" w:rsidRDefault="003E10D0">
      <w:pPr>
        <w:pStyle w:val="ConsPlusTitle"/>
        <w:jc w:val="center"/>
      </w:pPr>
      <w:r>
        <w:t>О ЦЕНООБРАЗОВАНИИ</w:t>
      </w:r>
    </w:p>
    <w:p w:rsidR="003E10D0" w:rsidRDefault="003E10D0">
      <w:pPr>
        <w:pStyle w:val="ConsPlusTitle"/>
        <w:jc w:val="center"/>
      </w:pPr>
      <w:r>
        <w:t>В ОБЛАСТИ ОБРАЩЕНИЯ С ТВЕРДЫМИ КОММУНАЛЬНЫМИ ОТХОДАМИ</w:t>
      </w:r>
    </w:p>
    <w:p w:rsidR="003E10D0" w:rsidRDefault="003E10D0">
      <w:pPr>
        <w:pStyle w:val="ConsPlusTitle"/>
        <w:jc w:val="center"/>
      </w:pPr>
    </w:p>
    <w:p w:rsidR="003E10D0" w:rsidRPr="003E10D0" w:rsidRDefault="003E10D0">
      <w:pPr>
        <w:pStyle w:val="ConsPlusTitle"/>
        <w:jc w:val="center"/>
        <w:rPr>
          <w:b w:val="0"/>
          <w:sz w:val="20"/>
        </w:rPr>
      </w:pPr>
      <w:bookmarkStart w:id="0" w:name="_GoBack"/>
      <w:r w:rsidRPr="003E10D0">
        <w:rPr>
          <w:b w:val="0"/>
          <w:sz w:val="20"/>
        </w:rPr>
        <w:t xml:space="preserve">Список изменяющих документов (в ред. Постановлений Правительства РФ от 28.10.2016 </w:t>
      </w:r>
      <w:hyperlink r:id="rId6" w:history="1">
        <w:r w:rsidRPr="003E10D0">
          <w:rPr>
            <w:b w:val="0"/>
            <w:color w:val="0000FF"/>
            <w:sz w:val="20"/>
          </w:rPr>
          <w:t>N 1098</w:t>
        </w:r>
      </w:hyperlink>
      <w:r w:rsidRPr="003E10D0">
        <w:rPr>
          <w:b w:val="0"/>
          <w:sz w:val="20"/>
        </w:rPr>
        <w:t xml:space="preserve">, от 26.12.2016 </w:t>
      </w:r>
      <w:hyperlink r:id="rId7" w:history="1">
        <w:r w:rsidRPr="003E10D0">
          <w:rPr>
            <w:b w:val="0"/>
            <w:color w:val="0000FF"/>
            <w:sz w:val="20"/>
          </w:rPr>
          <w:t>N 1498</w:t>
        </w:r>
      </w:hyperlink>
      <w:r w:rsidRPr="003E10D0">
        <w:rPr>
          <w:b w:val="0"/>
          <w:sz w:val="20"/>
        </w:rPr>
        <w:t xml:space="preserve">, от 05.05.2017 </w:t>
      </w:r>
      <w:hyperlink r:id="rId8" w:history="1">
        <w:r w:rsidRPr="003E10D0">
          <w:rPr>
            <w:b w:val="0"/>
            <w:color w:val="0000FF"/>
            <w:sz w:val="20"/>
          </w:rPr>
          <w:t>N 534</w:t>
        </w:r>
      </w:hyperlink>
      <w:r w:rsidRPr="003E10D0">
        <w:rPr>
          <w:b w:val="0"/>
          <w:sz w:val="20"/>
        </w:rPr>
        <w:t>)</w:t>
      </w:r>
    </w:p>
    <w:bookmarkEnd w:id="0"/>
    <w:p w:rsidR="003E10D0" w:rsidRDefault="003E10D0">
      <w:pPr>
        <w:pStyle w:val="ConsPlusNormal"/>
        <w:jc w:val="center"/>
      </w:pPr>
    </w:p>
    <w:p w:rsidR="003E10D0" w:rsidRDefault="003E10D0">
      <w:pPr>
        <w:pStyle w:val="ConsPlusNormal"/>
        <w:ind w:firstLine="540"/>
        <w:jc w:val="both"/>
      </w:pPr>
      <w:r>
        <w:t xml:space="preserve">В соответствии со статьями 5 и </w:t>
      </w:r>
      <w:hyperlink r:id="rId9" w:history="1">
        <w:r>
          <w:rPr>
            <w:color w:val="0000FF"/>
          </w:rPr>
          <w:t>24.9</w:t>
        </w:r>
      </w:hyperlink>
      <w:r>
        <w:t xml:space="preserve"> Федерального закона "Об отходах производства и потребления" Правительство Российской Федерации постановляет:</w:t>
      </w:r>
    </w:p>
    <w:p w:rsidR="003E10D0" w:rsidRDefault="003E10D0">
      <w:pPr>
        <w:pStyle w:val="ConsPlusNormal"/>
        <w:spacing w:before="220"/>
        <w:ind w:firstLine="540"/>
        <w:jc w:val="both"/>
      </w:pPr>
      <w:r>
        <w:t>1. Утвердить прилагаемые:</w:t>
      </w:r>
    </w:p>
    <w:p w:rsidR="003E10D0" w:rsidRDefault="003E10D0">
      <w:pPr>
        <w:pStyle w:val="ConsPlusNormal"/>
        <w:spacing w:before="220"/>
        <w:ind w:firstLine="540"/>
        <w:jc w:val="both"/>
      </w:pPr>
      <w:hyperlink w:anchor="P29" w:history="1">
        <w:r>
          <w:rPr>
            <w:color w:val="0000FF"/>
          </w:rPr>
          <w:t>Основы</w:t>
        </w:r>
      </w:hyperlink>
      <w:r>
        <w:t xml:space="preserve"> ценообразования в области обращения с твердыми коммунальными отходами;</w:t>
      </w:r>
    </w:p>
    <w:p w:rsidR="003E10D0" w:rsidRDefault="003E10D0">
      <w:pPr>
        <w:pStyle w:val="ConsPlusNormal"/>
        <w:spacing w:before="220"/>
        <w:ind w:firstLine="540"/>
        <w:jc w:val="both"/>
      </w:pPr>
      <w:hyperlink w:anchor="P338" w:history="1">
        <w:r>
          <w:rPr>
            <w:color w:val="0000FF"/>
          </w:rPr>
          <w:t>Правила</w:t>
        </w:r>
      </w:hyperlink>
      <w:r>
        <w:t xml:space="preserve"> регулирования тарифов в сфере обращения с твердыми коммунальными отходами.</w:t>
      </w:r>
    </w:p>
    <w:p w:rsidR="003E10D0" w:rsidRDefault="003E10D0">
      <w:pPr>
        <w:pStyle w:val="ConsPlusNormal"/>
        <w:spacing w:before="220"/>
        <w:ind w:firstLine="540"/>
        <w:jc w:val="both"/>
      </w:pPr>
      <w:r>
        <w:t xml:space="preserve">2. Федеральной антимонопольной службе в 4-месячный срок утвердить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 </w:t>
      </w:r>
      <w:hyperlink r:id="rId10" w:history="1">
        <w:r>
          <w:rPr>
            <w:color w:val="0000FF"/>
          </w:rPr>
          <w:t>методические указания</w:t>
        </w:r>
      </w:hyperlink>
      <w:r>
        <w:t xml:space="preserve"> по расчету регулируемых тарифов в области обращения с твердыми коммунальными отходами.</w:t>
      </w:r>
    </w:p>
    <w:p w:rsidR="003E10D0" w:rsidRDefault="003E10D0">
      <w:pPr>
        <w:pStyle w:val="ConsPlusNormal"/>
        <w:spacing w:before="220"/>
        <w:ind w:firstLine="540"/>
        <w:jc w:val="both"/>
      </w:pPr>
      <w:r>
        <w:t xml:space="preserve">3. Признать утратившими силу с 1 января 2018 г. акты Правительства Российской Федерации по перечню согласно </w:t>
      </w:r>
      <w:hyperlink w:anchor="P433" w:history="1">
        <w:r>
          <w:rPr>
            <w:color w:val="0000FF"/>
          </w:rPr>
          <w:t>приложению</w:t>
        </w:r>
      </w:hyperlink>
      <w:r>
        <w:t>.</w:t>
      </w:r>
    </w:p>
    <w:p w:rsidR="003E10D0" w:rsidRDefault="003E10D0">
      <w:pPr>
        <w:pStyle w:val="ConsPlusNormal"/>
        <w:jc w:val="both"/>
      </w:pPr>
    </w:p>
    <w:p w:rsidR="003E10D0" w:rsidRDefault="003E10D0">
      <w:pPr>
        <w:pStyle w:val="ConsPlusNormal"/>
        <w:jc w:val="right"/>
      </w:pPr>
      <w:r>
        <w:t>Председатель Правительства</w:t>
      </w:r>
    </w:p>
    <w:p w:rsidR="003E10D0" w:rsidRDefault="003E10D0">
      <w:pPr>
        <w:pStyle w:val="ConsPlusNormal"/>
        <w:jc w:val="right"/>
      </w:pPr>
      <w:r>
        <w:t>Российской Федерации</w:t>
      </w:r>
    </w:p>
    <w:p w:rsidR="003E10D0" w:rsidRDefault="003E10D0">
      <w:pPr>
        <w:pStyle w:val="ConsPlusNormal"/>
        <w:jc w:val="right"/>
      </w:pPr>
      <w:r>
        <w:t>Д.МЕДВЕДЕВ</w:t>
      </w: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right"/>
        <w:outlineLvl w:val="0"/>
      </w:pPr>
      <w:r>
        <w:t>Утверждены</w:t>
      </w:r>
    </w:p>
    <w:p w:rsidR="003E10D0" w:rsidRDefault="003E10D0">
      <w:pPr>
        <w:pStyle w:val="ConsPlusNormal"/>
        <w:jc w:val="right"/>
      </w:pPr>
      <w:r>
        <w:t>постановлением Правительства</w:t>
      </w:r>
    </w:p>
    <w:p w:rsidR="003E10D0" w:rsidRDefault="003E10D0">
      <w:pPr>
        <w:pStyle w:val="ConsPlusNormal"/>
        <w:jc w:val="right"/>
      </w:pPr>
      <w:r>
        <w:t>Российской Федерации</w:t>
      </w:r>
    </w:p>
    <w:p w:rsidR="003E10D0" w:rsidRDefault="003E10D0">
      <w:pPr>
        <w:pStyle w:val="ConsPlusNormal"/>
        <w:jc w:val="right"/>
      </w:pPr>
      <w:r>
        <w:t>от 30 мая 2016 г. N 484</w:t>
      </w:r>
    </w:p>
    <w:p w:rsidR="003E10D0" w:rsidRDefault="003E10D0">
      <w:pPr>
        <w:pStyle w:val="ConsPlusNormal"/>
        <w:jc w:val="both"/>
      </w:pPr>
    </w:p>
    <w:p w:rsidR="003E10D0" w:rsidRDefault="003E10D0">
      <w:pPr>
        <w:pStyle w:val="ConsPlusTitle"/>
        <w:jc w:val="center"/>
      </w:pPr>
      <w:bookmarkStart w:id="1" w:name="P29"/>
      <w:bookmarkEnd w:id="1"/>
      <w:r>
        <w:t>ОСНОВЫ</w:t>
      </w:r>
    </w:p>
    <w:p w:rsidR="003E10D0" w:rsidRDefault="003E10D0">
      <w:pPr>
        <w:pStyle w:val="ConsPlusTitle"/>
        <w:jc w:val="center"/>
      </w:pPr>
      <w:r>
        <w:t xml:space="preserve">ЦЕНООБРАЗОВАНИЯ В ОБЛАСТИ ОБРАЩЕНИЯ С </w:t>
      </w:r>
      <w:proofErr w:type="gramStart"/>
      <w:r>
        <w:t>ТВЕРДЫМИ</w:t>
      </w:r>
      <w:proofErr w:type="gramEnd"/>
    </w:p>
    <w:p w:rsidR="003E10D0" w:rsidRDefault="003E10D0">
      <w:pPr>
        <w:pStyle w:val="ConsPlusTitle"/>
        <w:jc w:val="center"/>
      </w:pPr>
      <w:r>
        <w:t>КОММУНАЛЬНЫМИ ОТХОДАМИ</w:t>
      </w:r>
    </w:p>
    <w:p w:rsidR="003E10D0" w:rsidRDefault="003E10D0">
      <w:pPr>
        <w:pStyle w:val="ConsPlusNormal"/>
        <w:jc w:val="both"/>
      </w:pPr>
    </w:p>
    <w:p w:rsidR="003E10D0" w:rsidRDefault="003E10D0">
      <w:pPr>
        <w:pStyle w:val="ConsPlusNormal"/>
        <w:jc w:val="center"/>
        <w:outlineLvl w:val="1"/>
      </w:pPr>
      <w:r>
        <w:t>I. Общие положения</w:t>
      </w:r>
    </w:p>
    <w:p w:rsidR="003E10D0" w:rsidRDefault="003E10D0">
      <w:pPr>
        <w:pStyle w:val="ConsPlusNormal"/>
        <w:jc w:val="both"/>
      </w:pPr>
    </w:p>
    <w:p w:rsidR="003E10D0" w:rsidRDefault="003E10D0">
      <w:pPr>
        <w:pStyle w:val="ConsPlusNormal"/>
        <w:ind w:firstLine="540"/>
        <w:jc w:val="both"/>
      </w:pPr>
      <w:r>
        <w:t>1. Настоящий документ определяет систему, принципы и методы регулирования тарифов на товары (работы, услуги) организаций, осуществляющих регулируемые виды деятельности в области обращения с твердыми коммунальными отходами, критерии их применения.</w:t>
      </w:r>
    </w:p>
    <w:p w:rsidR="003E10D0" w:rsidRDefault="003E10D0">
      <w:pPr>
        <w:pStyle w:val="ConsPlusNormal"/>
        <w:spacing w:before="220"/>
        <w:ind w:firstLine="540"/>
        <w:jc w:val="both"/>
      </w:pPr>
      <w:r>
        <w:t>2. В настоящем документе используются следующие понятия:</w:t>
      </w:r>
    </w:p>
    <w:p w:rsidR="003E10D0" w:rsidRDefault="003E10D0">
      <w:pPr>
        <w:pStyle w:val="ConsPlusNormal"/>
        <w:spacing w:before="220"/>
        <w:ind w:firstLine="540"/>
        <w:jc w:val="both"/>
      </w:pPr>
      <w:r>
        <w:lastRenderedPageBreak/>
        <w:t xml:space="preserve">"база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w:t>
      </w:r>
      <w:proofErr w:type="gramStart"/>
      <w:r>
        <w:t>основе</w:t>
      </w:r>
      <w:proofErr w:type="gramEnd"/>
      <w:r>
        <w:t xml:space="preserve">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rsidR="003E10D0" w:rsidRDefault="003E10D0">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rsidR="003E10D0" w:rsidRDefault="003E10D0">
      <w:pPr>
        <w:pStyle w:val="ConsPlusNormal"/>
        <w:spacing w:before="220"/>
        <w:ind w:firstLine="540"/>
        <w:jc w:val="both"/>
      </w:pPr>
      <w:r>
        <w:t>"долгосрочные государственные обязательства" - облигации федерального займа, срок погашения (срок обязательной оферты) которых составляет 8 - 10 лет;</w:t>
      </w:r>
    </w:p>
    <w:p w:rsidR="003E10D0" w:rsidRDefault="003E10D0">
      <w:pPr>
        <w:pStyle w:val="ConsPlusNormal"/>
        <w:spacing w:before="220"/>
        <w:ind w:firstLine="540"/>
        <w:jc w:val="both"/>
      </w:pPr>
      <w: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rsidR="003E10D0" w:rsidRDefault="003E10D0">
      <w:pPr>
        <w:pStyle w:val="ConsPlusNormal"/>
        <w:spacing w:before="220"/>
        <w:ind w:firstLine="540"/>
        <w:jc w:val="both"/>
      </w:pPr>
      <w:proofErr w:type="gramStart"/>
      <w:r>
        <w:t xml:space="preserve">"долгосрочный период регулирования" - период длительностью не менее 5 годовых 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 или </w:t>
      </w:r>
      <w:hyperlink w:anchor="P338" w:history="1">
        <w:r>
          <w:rPr>
            <w:color w:val="0000FF"/>
          </w:rPr>
          <w:t>Правилами</w:t>
        </w:r>
      </w:hyperlink>
      <w:r>
        <w:t xml:space="preserve"> регулирования тарифов в сфере обращения с твердыми коммунальными отходами, утвержденными постановлением Правительства Российской Федерации от 30 мая 2016 г. N 484 "О ценообразовании</w:t>
      </w:r>
      <w:proofErr w:type="gramEnd"/>
      <w:r>
        <w:t xml:space="preserve"> в области обращения с твердыми коммунальными отходами" (далее - Правила регулирования тарифов);</w:t>
      </w:r>
    </w:p>
    <w:p w:rsidR="003E10D0" w:rsidRDefault="003E10D0">
      <w:pPr>
        <w:pStyle w:val="ConsPlusNormal"/>
        <w:spacing w:before="220"/>
        <w:ind w:firstLine="540"/>
        <w:jc w:val="both"/>
      </w:pPr>
      <w:r>
        <w:t>"долгосрочные тарифы" - тарифы в области обращения с твердыми коммунальными отходами, устанавливаемые на основе долгосрочных параметров регулирования тарифов;</w:t>
      </w:r>
    </w:p>
    <w:p w:rsidR="003E10D0" w:rsidRDefault="003E10D0">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используемых для обращения с твердыми коммунальными отходами;</w:t>
      </w:r>
    </w:p>
    <w:p w:rsidR="003E10D0" w:rsidRDefault="003E10D0">
      <w:pPr>
        <w:pStyle w:val="ConsPlusNormal"/>
        <w:spacing w:before="220"/>
        <w:ind w:firstLine="540"/>
        <w:jc w:val="both"/>
      </w:pPr>
      <w:r>
        <w:t>"инвестированный капитал" - стоимость объектов, используемых для обращения с твердыми коммунальными отходами, принимаемая органом регулирования тарифов для целей тарифного регулирования с использованием метода доходности инвестированного капитала;</w:t>
      </w:r>
    </w:p>
    <w:p w:rsidR="003E10D0" w:rsidRDefault="003E10D0">
      <w:pPr>
        <w:pStyle w:val="ConsPlusNormal"/>
        <w:spacing w:before="220"/>
        <w:ind w:firstLine="540"/>
        <w:jc w:val="both"/>
      </w:pPr>
      <w:r>
        <w:t>"индекс эффективности операционных расходов" - показатель динамики изменения расходов, определяющий снижение операционных расходов;</w:t>
      </w:r>
    </w:p>
    <w:p w:rsidR="003E10D0" w:rsidRDefault="003E10D0">
      <w:pPr>
        <w:pStyle w:val="ConsPlusNormal"/>
        <w:spacing w:before="220"/>
        <w:ind w:firstLine="540"/>
        <w:jc w:val="both"/>
      </w:pPr>
      <w:r>
        <w:t>"недополученные доходы" - доходы регулируемой организации, не полученные в предыдущие периоды регулирования в связи со снижением объема и (или) массы твердых коммунальных отходов по сравнению с объемом и (или) массой твердых коммунальных отходов, учтенных при установлении тарифов;</w:t>
      </w:r>
    </w:p>
    <w:p w:rsidR="003E10D0" w:rsidRDefault="003E10D0">
      <w:pPr>
        <w:pStyle w:val="ConsPlusNormal"/>
        <w:spacing w:before="220"/>
        <w:ind w:firstLine="540"/>
        <w:jc w:val="both"/>
      </w:pPr>
      <w:proofErr w:type="gramStart"/>
      <w:r>
        <w:t>"неподконтрольные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которые не зависят от деятельности регулируемой организации и в отношении которых не устанавливаются требования к их снижению;</w:t>
      </w:r>
      <w:proofErr w:type="gramEnd"/>
    </w:p>
    <w:p w:rsidR="003E10D0" w:rsidRDefault="003E10D0">
      <w:pPr>
        <w:pStyle w:val="ConsPlusNormal"/>
        <w:spacing w:before="220"/>
        <w:ind w:firstLine="540"/>
        <w:jc w:val="both"/>
      </w:pPr>
      <w:r>
        <w:t xml:space="preserve">"необходимая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w:t>
      </w:r>
      <w:proofErr w:type="gramStart"/>
      <w:r>
        <w:t>достижения</w:t>
      </w:r>
      <w:proofErr w:type="gramEnd"/>
      <w:r>
        <w:t xml:space="preserve"> установленных на соответствующий период регулирования в соответствии с нормативными правовыми актами Российской Федерации в области обращения с твердыми коммунальными отходами плановых значений показателей эффективности объектов, используемых для обработки, обезвреживания, захоронения твердых коммунальных отходов (далее - показатели эффективности);</w:t>
      </w:r>
    </w:p>
    <w:p w:rsidR="003E10D0" w:rsidRDefault="003E10D0">
      <w:pPr>
        <w:pStyle w:val="ConsPlusNormal"/>
        <w:spacing w:before="220"/>
        <w:ind w:firstLine="540"/>
        <w:jc w:val="both"/>
      </w:pPr>
      <w:r>
        <w:t xml:space="preserve">"норма доходности инвестированного капитала" - величина, отражающая экономически </w:t>
      </w:r>
      <w:r>
        <w:lastRenderedPageBreak/>
        <w:t>обоснованный уровень доходности инвестированного капитала;</w:t>
      </w:r>
    </w:p>
    <w:p w:rsidR="003E10D0" w:rsidRDefault="003E10D0">
      <w:pPr>
        <w:pStyle w:val="ConsPlusNormal"/>
        <w:spacing w:before="220"/>
        <w:ind w:firstLine="540"/>
        <w:jc w:val="both"/>
      </w:pPr>
      <w:r>
        <w:t>"операционные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регулируемая организация должна принимать меры по их снижению, обеспечивая при этом выполнение производственной программы в полном объеме;</w:t>
      </w:r>
    </w:p>
    <w:p w:rsidR="003E10D0" w:rsidRDefault="003E10D0">
      <w:pPr>
        <w:pStyle w:val="ConsPlusNormal"/>
        <w:spacing w:before="220"/>
        <w:ind w:firstLine="540"/>
        <w:jc w:val="both"/>
      </w:pPr>
      <w:r>
        <w:t>"орган регулирования тарифов" - орган исполнительной власти субъекта Российской Федерации, осуществляющий государственное регулирование тарифов, либо орган местного самоуправления, осуществляющий регулирование тарифов, - в случае передачи соответствующих полномочий законом субъекта Российской Федерации;</w:t>
      </w:r>
    </w:p>
    <w:p w:rsidR="003E10D0" w:rsidRDefault="003E10D0">
      <w:pPr>
        <w:pStyle w:val="ConsPlusNormal"/>
        <w:spacing w:before="220"/>
        <w:ind w:firstLine="540"/>
        <w:jc w:val="both"/>
      </w:pPr>
      <w:r>
        <w:t>"первоначальный размер инвестированного капитала" - величина инвестированного капитала, установленная органами регулирования тарифов,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
    <w:p w:rsidR="003E10D0" w:rsidRDefault="003E10D0">
      <w:pPr>
        <w:pStyle w:val="ConsPlusNormal"/>
        <w:spacing w:before="220"/>
        <w:ind w:firstLine="540"/>
        <w:jc w:val="both"/>
      </w:pPr>
      <w:r>
        <w:t xml:space="preserve">"период регулирования" - период, на который устанавливаются тарифы, продолжительностью не менее 12 месяцев, если иное не предусмотрено </w:t>
      </w:r>
      <w:hyperlink w:anchor="P338" w:history="1">
        <w:r>
          <w:rPr>
            <w:color w:val="0000FF"/>
          </w:rPr>
          <w:t>Правилами</w:t>
        </w:r>
      </w:hyperlink>
      <w:r>
        <w:t xml:space="preserve"> регулирования тарифов;</w:t>
      </w:r>
    </w:p>
    <w:p w:rsidR="003E10D0" w:rsidRDefault="003E10D0">
      <w:pPr>
        <w:pStyle w:val="ConsPlusNormal"/>
        <w:spacing w:before="220"/>
        <w:ind w:firstLine="540"/>
        <w:jc w:val="both"/>
      </w:pPr>
      <w:r>
        <w:t xml:space="preserve">"полный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w:t>
      </w:r>
      <w:proofErr w:type="gramStart"/>
      <w:r>
        <w:t>капитала</w:t>
      </w:r>
      <w:proofErr w:type="gramEnd"/>
      <w:r>
        <w:t xml:space="preserve"> при применении метода доходности инвестированного капитала;</w:t>
      </w:r>
    </w:p>
    <w:p w:rsidR="003E10D0" w:rsidRDefault="003E10D0">
      <w:pPr>
        <w:pStyle w:val="ConsPlusNormal"/>
        <w:spacing w:before="220"/>
        <w:ind w:firstLine="540"/>
        <w:jc w:val="both"/>
      </w:pPr>
      <w:r>
        <w:t>"расчетная предпринимательская прибыль регулируемой организации" - величина, учитываемая при определении необходимой валовой выручки, используемой при расчете тарифов с применением метода экономически обоснованных затрат на период регулирования или метода индексации на каждый год долгосрочного периода регулирования, остающаяся в распоряжении регулируемой организации и расходуемая ею по своему усмотрению;</w:t>
      </w:r>
    </w:p>
    <w:p w:rsidR="003E10D0" w:rsidRDefault="003E10D0">
      <w:pPr>
        <w:pStyle w:val="ConsPlusNormal"/>
        <w:spacing w:before="220"/>
        <w:ind w:firstLine="540"/>
        <w:jc w:val="both"/>
      </w:pPr>
      <w:r>
        <w:t>"регулируемая организация" - оператор по обращению с твердыми коммунальными отходами, региональный оператор по обращению с твердыми коммунальными отходами, осуществляющие регулируемые виды деятельности в области обращения с твердыми коммунальными отходами;</w:t>
      </w:r>
    </w:p>
    <w:p w:rsidR="003E10D0" w:rsidRDefault="003E10D0">
      <w:pPr>
        <w:pStyle w:val="ConsPlusNormal"/>
        <w:spacing w:before="220"/>
        <w:ind w:firstLine="540"/>
        <w:jc w:val="both"/>
      </w:pPr>
      <w:proofErr w:type="gramStart"/>
      <w:r>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используемую регулируемой организацией в процессе осуществления производственной деятельности в течение предыдущего периода регулирования, изменением законодательства Российской Федерации,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Федеральной антимонопольной службой либо судом.</w:t>
      </w:r>
      <w:proofErr w:type="gramEnd"/>
    </w:p>
    <w:p w:rsidR="003E10D0" w:rsidRDefault="003E10D0">
      <w:pPr>
        <w:pStyle w:val="ConsPlusNormal"/>
        <w:spacing w:before="220"/>
        <w:ind w:firstLine="540"/>
        <w:jc w:val="both"/>
      </w:pPr>
      <w:r>
        <w:t xml:space="preserve">Термины "оператор по обращению с твердыми коммунальными отходами", "региональный оператор по обращению с твердыми коммунальными отходами", "твердые коммунальные отходы" применяются в значениях, предусмотренных Федеральным </w:t>
      </w:r>
      <w:hyperlink r:id="rId11" w:history="1">
        <w:r>
          <w:rPr>
            <w:color w:val="0000FF"/>
          </w:rPr>
          <w:t>законом</w:t>
        </w:r>
      </w:hyperlink>
      <w:r>
        <w:t xml:space="preserve"> "Об отходах производства и потребления".</w:t>
      </w:r>
    </w:p>
    <w:p w:rsidR="003E10D0" w:rsidRDefault="003E10D0">
      <w:pPr>
        <w:pStyle w:val="ConsPlusNormal"/>
        <w:spacing w:before="220"/>
        <w:ind w:firstLine="540"/>
        <w:jc w:val="both"/>
      </w:pPr>
      <w:r>
        <w:t xml:space="preserve">3. </w:t>
      </w:r>
      <w:proofErr w:type="gramStart"/>
      <w:r>
        <w:t xml:space="preserve">Расчет размера необходимой валовой выручки, предельных тарифов на осуществление регулируемых видов деятельности в области обращения с твердыми коммунальными отходами, установленных органами регулирования тарифов (далее - тарифы), долгосрочных параметров регулирования тарифов, дифференциация тарифов осуществляются в соответствии с </w:t>
      </w:r>
      <w:hyperlink r:id="rId12" w:history="1">
        <w:r>
          <w:rPr>
            <w:color w:val="0000FF"/>
          </w:rPr>
          <w:t>методическими указаниями</w:t>
        </w:r>
      </w:hyperlink>
      <w:r>
        <w:t xml:space="preserve"> по расчету регулируемых тарифов в области обращения с твердыми коммунальными отходами, утверждаемыми Федеральной антимонопольной службой (далее - методические указания).</w:t>
      </w:r>
      <w:proofErr w:type="gramEnd"/>
    </w:p>
    <w:p w:rsidR="003E10D0" w:rsidRDefault="003E10D0">
      <w:pPr>
        <w:pStyle w:val="ConsPlusNormal"/>
        <w:jc w:val="both"/>
      </w:pPr>
    </w:p>
    <w:p w:rsidR="003E10D0" w:rsidRDefault="003E10D0">
      <w:pPr>
        <w:pStyle w:val="ConsPlusNormal"/>
        <w:jc w:val="center"/>
        <w:outlineLvl w:val="1"/>
      </w:pPr>
      <w:r>
        <w:t>II. Система регулируемых тарифов</w:t>
      </w:r>
    </w:p>
    <w:p w:rsidR="003E10D0" w:rsidRDefault="003E10D0">
      <w:pPr>
        <w:pStyle w:val="ConsPlusNormal"/>
        <w:jc w:val="both"/>
      </w:pPr>
    </w:p>
    <w:p w:rsidR="003E10D0" w:rsidRDefault="003E10D0">
      <w:pPr>
        <w:pStyle w:val="ConsPlusNormal"/>
        <w:ind w:firstLine="540"/>
        <w:jc w:val="both"/>
      </w:pPr>
      <w:r>
        <w:t>4. Регулируемые виды деятельности в области обращения с твердыми коммунальными отходами осуществляются по ценам, определенным по соглашению сторон, но не превышающим утвержденных тарифов.</w:t>
      </w:r>
    </w:p>
    <w:p w:rsidR="003E10D0" w:rsidRDefault="003E10D0">
      <w:pPr>
        <w:pStyle w:val="ConsPlusNormal"/>
        <w:spacing w:before="220"/>
        <w:ind w:firstLine="540"/>
        <w:jc w:val="both"/>
      </w:pPr>
      <w:r>
        <w:t>5. Тарифы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регулируемого вида деятельности в области обращения с твердыми коммунальными отходами с учетом территориальной схемы обращения с отходами, в том числе твердыми коммунальными отходами (далее - территориальная схема).</w:t>
      </w:r>
    </w:p>
    <w:p w:rsidR="003E10D0" w:rsidRDefault="003E10D0">
      <w:pPr>
        <w:pStyle w:val="ConsPlusNormal"/>
        <w:spacing w:before="220"/>
        <w:ind w:firstLine="540"/>
        <w:jc w:val="both"/>
      </w:pPr>
      <w:r>
        <w:t>6. Регулированию подлежат следующие виды тарифов:</w:t>
      </w:r>
    </w:p>
    <w:p w:rsidR="003E10D0" w:rsidRDefault="003E10D0">
      <w:pPr>
        <w:pStyle w:val="ConsPlusNormal"/>
        <w:spacing w:before="220"/>
        <w:ind w:firstLine="540"/>
        <w:jc w:val="both"/>
      </w:pPr>
      <w:r>
        <w:t>а) единый тариф на услугу регионального оператора по обращению с твердыми коммунальными отходами;</w:t>
      </w:r>
    </w:p>
    <w:p w:rsidR="003E10D0" w:rsidRDefault="003E10D0">
      <w:pPr>
        <w:pStyle w:val="ConsPlusNormal"/>
        <w:spacing w:before="220"/>
        <w:ind w:firstLine="540"/>
        <w:jc w:val="both"/>
      </w:pPr>
      <w:r>
        <w:t>б) тариф на обработку твердых коммунальных отходов;</w:t>
      </w:r>
    </w:p>
    <w:p w:rsidR="003E10D0" w:rsidRDefault="003E10D0">
      <w:pPr>
        <w:pStyle w:val="ConsPlusNormal"/>
        <w:spacing w:before="220"/>
        <w:ind w:firstLine="540"/>
        <w:jc w:val="both"/>
      </w:pPr>
      <w:r>
        <w:t>в) тариф на обезвреживание твердых коммунальных отходов;</w:t>
      </w:r>
    </w:p>
    <w:p w:rsidR="003E10D0" w:rsidRDefault="003E10D0">
      <w:pPr>
        <w:pStyle w:val="ConsPlusNormal"/>
        <w:spacing w:before="220"/>
        <w:ind w:firstLine="540"/>
        <w:jc w:val="both"/>
      </w:pPr>
      <w:r>
        <w:t>г) тариф на захоронение твердых коммунальных отходов.</w:t>
      </w:r>
    </w:p>
    <w:p w:rsidR="003E10D0" w:rsidRDefault="003E10D0">
      <w:pPr>
        <w:pStyle w:val="ConsPlusNormal"/>
        <w:spacing w:before="220"/>
        <w:ind w:firstLine="540"/>
        <w:jc w:val="both"/>
      </w:pPr>
      <w:bookmarkStart w:id="2" w:name="P70"/>
      <w:bookmarkEnd w:id="2"/>
      <w:r>
        <w:t xml:space="preserve">7. Тарифы устанавливаются с календарной разбивкой по полугодиям исходя из </w:t>
      </w:r>
      <w:proofErr w:type="spellStart"/>
      <w:r>
        <w:t>непревышения</w:t>
      </w:r>
      <w:proofErr w:type="spellEnd"/>
      <w: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rsidR="003E10D0" w:rsidRDefault="003E10D0">
      <w:pPr>
        <w:pStyle w:val="ConsPlusNormal"/>
        <w:spacing w:before="220"/>
        <w:ind w:firstLine="540"/>
        <w:jc w:val="both"/>
      </w:pPr>
      <w:r>
        <w:t>При этом размер тарифов должен компенсировать регулируемым организациям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3E10D0" w:rsidRDefault="003E10D0">
      <w:pPr>
        <w:pStyle w:val="ConsPlusNormal"/>
        <w:spacing w:before="220"/>
        <w:ind w:firstLine="540"/>
        <w:jc w:val="both"/>
      </w:pPr>
      <w:r>
        <w:t>8. Тарифы могут дифференцироваться по муниципальным образованиям, видам твердых коммунальных отходов, а также технологическим особенностям в соответствии с территориальной схемой.</w:t>
      </w:r>
    </w:p>
    <w:p w:rsidR="003E10D0" w:rsidRDefault="003E10D0">
      <w:pPr>
        <w:pStyle w:val="ConsPlusNormal"/>
        <w:spacing w:before="220"/>
        <w:ind w:firstLine="540"/>
        <w:jc w:val="both"/>
      </w:pPr>
      <w:r>
        <w:t>В случае принятия решения о дифференциации тарифов по муниципальным образованиям орган регулирования тарифов принимает решение об установлении тарифов отдельно по каждому муниципальному образованию, на территории которого осуществляет деятельность регулируемая организация.</w:t>
      </w:r>
    </w:p>
    <w:p w:rsidR="003E10D0" w:rsidRDefault="003E10D0">
      <w:pPr>
        <w:pStyle w:val="ConsPlusNormal"/>
        <w:jc w:val="both"/>
      </w:pPr>
    </w:p>
    <w:p w:rsidR="003E10D0" w:rsidRDefault="003E10D0">
      <w:pPr>
        <w:pStyle w:val="ConsPlusNormal"/>
        <w:jc w:val="center"/>
        <w:outlineLvl w:val="1"/>
      </w:pPr>
      <w:r>
        <w:t>III. Общие положения регулирования тарифов</w:t>
      </w:r>
    </w:p>
    <w:p w:rsidR="003E10D0" w:rsidRDefault="003E10D0">
      <w:pPr>
        <w:pStyle w:val="ConsPlusNormal"/>
        <w:jc w:val="both"/>
      </w:pPr>
    </w:p>
    <w:p w:rsidR="003E10D0" w:rsidRDefault="003E10D0">
      <w:pPr>
        <w:pStyle w:val="ConsPlusNormal"/>
        <w:ind w:firstLine="540"/>
        <w:jc w:val="both"/>
      </w:pPr>
      <w:r>
        <w:t xml:space="preserve">9. Регулирование тарифов осуществляется органами регулирования тарифов в соответствии с принципами экономического регулирования в области обращения с отходами, предусмотренными Федеральным </w:t>
      </w:r>
      <w:hyperlink r:id="rId13" w:history="1">
        <w:r>
          <w:rPr>
            <w:color w:val="0000FF"/>
          </w:rPr>
          <w:t>законом</w:t>
        </w:r>
      </w:hyperlink>
      <w:r>
        <w:t xml:space="preserve"> "Об отходах производства и потребления", </w:t>
      </w:r>
      <w:hyperlink w:anchor="P338" w:history="1">
        <w:r>
          <w:rPr>
            <w:color w:val="0000FF"/>
          </w:rPr>
          <w:t>Правилами</w:t>
        </w:r>
      </w:hyperlink>
      <w:r>
        <w:t xml:space="preserve"> регулирования тарифов и иными нормативными правовыми актами в области обращения с твердыми коммунальными отходами.</w:t>
      </w:r>
    </w:p>
    <w:p w:rsidR="003E10D0" w:rsidRDefault="003E10D0">
      <w:pPr>
        <w:pStyle w:val="ConsPlusNormal"/>
        <w:spacing w:before="220"/>
        <w:ind w:firstLine="540"/>
        <w:jc w:val="both"/>
      </w:pPr>
      <w:r>
        <w:t xml:space="preserve">10. </w:t>
      </w:r>
      <w:proofErr w:type="gramStart"/>
      <w:r>
        <w:t xml:space="preserve">В случае если регулируемая организация кроме регулируемых видов деятельности в </w:t>
      </w:r>
      <w:r>
        <w:lastRenderedPageBreak/>
        <w:t>области обращения с твердыми коммунальными отходами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w:t>
      </w:r>
      <w:proofErr w:type="gramEnd"/>
      <w:r>
        <w:t xml:space="preserve"> твердыми коммунальными отходами.</w:t>
      </w:r>
    </w:p>
    <w:p w:rsidR="003E10D0" w:rsidRDefault="003E10D0">
      <w:pPr>
        <w:pStyle w:val="ConsPlusNormal"/>
        <w:spacing w:before="220"/>
        <w:ind w:firstLine="540"/>
        <w:jc w:val="both"/>
      </w:pPr>
      <w:r>
        <w:t>При установлении тарифов не учитываются недополученные доходы, возникшие в связи с применением цен, определенных соглашением сторон и отличных от установленных тарифов.</w:t>
      </w:r>
    </w:p>
    <w:p w:rsidR="003E10D0" w:rsidRDefault="003E10D0">
      <w:pPr>
        <w:pStyle w:val="ConsPlusNormal"/>
        <w:spacing w:before="220"/>
        <w:ind w:firstLine="540"/>
        <w:jc w:val="both"/>
      </w:pPr>
      <w:r>
        <w:t>Повторный учет одних и тех же расходов, относимых на разные регулируемые виды деятельности в области обращения с твердыми коммунальными отходами, при установлении тарифов не допускается.</w:t>
      </w:r>
    </w:p>
    <w:p w:rsidR="003E10D0" w:rsidRDefault="003E10D0">
      <w:pPr>
        <w:pStyle w:val="ConsPlusNormal"/>
        <w:spacing w:before="220"/>
        <w:ind w:firstLine="540"/>
        <w:jc w:val="both"/>
      </w:pPr>
      <w:bookmarkStart w:id="3" w:name="P81"/>
      <w:bookmarkEnd w:id="3"/>
      <w:r>
        <w:t xml:space="preserve">11. </w:t>
      </w:r>
      <w:proofErr w:type="gramStart"/>
      <w:r>
        <w:t>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или имеет недополученные доходы прошлых периодов регулирования,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w:t>
      </w:r>
      <w:proofErr w:type="gramEnd"/>
      <w:r>
        <w:t xml:space="preserve"> тарифов для такой регулируемой организации в полном объеме не </w:t>
      </w:r>
      <w:proofErr w:type="gramStart"/>
      <w:r>
        <w:t>позднее</w:t>
      </w:r>
      <w:proofErr w:type="gramEnd"/>
      <w:r>
        <w:t xml:space="preserve"> чем на третий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3E10D0" w:rsidRDefault="003E10D0">
      <w:pPr>
        <w:pStyle w:val="ConsPlusNormal"/>
        <w:spacing w:before="220"/>
        <w:ind w:firstLine="540"/>
        <w:jc w:val="both"/>
      </w:pPr>
      <w:proofErr w:type="gramStart"/>
      <w:r>
        <w:t>При установлении в соответствии с настоящим пунктом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не учтенные органом регулирования тарифов при установлении тарифов для реорганизованного юридического лица (юридических лиц), а также расходы, связанные с обслуживанием заемных средств и собственных средств, направляемых на покрытие недостатка средств.</w:t>
      </w:r>
      <w:proofErr w:type="gramEnd"/>
    </w:p>
    <w:p w:rsidR="003E10D0" w:rsidRDefault="003E10D0">
      <w:pPr>
        <w:pStyle w:val="ConsPlusNormal"/>
        <w:spacing w:before="220"/>
        <w:ind w:firstLine="540"/>
        <w:jc w:val="both"/>
      </w:pPr>
      <w:r>
        <w:t xml:space="preserve">Расходы, связанные с обслуживанием заемных средств, учитываются в размере, рассчитанном исходя из ставки процента, равной ключевой </w:t>
      </w:r>
      <w:hyperlink r:id="rId14" w:history="1">
        <w:r>
          <w:rPr>
            <w:color w:val="0000FF"/>
          </w:rPr>
          <w:t>ставке</w:t>
        </w:r>
      </w:hyperlink>
      <w:r>
        <w:t xml:space="preserve"> Центрального банка Российской Федерации, действующей на дату привлечения таких средств (заключения договора займа, кредитного договора), увеличенной на 4 процентных пункта.</w:t>
      </w:r>
    </w:p>
    <w:p w:rsidR="003E10D0" w:rsidRDefault="003E10D0">
      <w:pPr>
        <w:pStyle w:val="ConsPlusNormal"/>
        <w:spacing w:before="220"/>
        <w:ind w:firstLine="540"/>
        <w:jc w:val="both"/>
      </w:pPr>
      <w:proofErr w:type="gramStart"/>
      <w:r>
        <w:t>По решению органа регулирования тарифов для регулируемых организаций, осуществляющих деятельность в населенных пунктах с численностью населения менее 100 тыс. человек, указанная ставка процента может быть определена с учетом региональных особенностей в размере ключевой ставки Центрального банка Российской Федерации, действующей на дату привлечения заемных средств, увеличенной более чем в 1,5 раза, но в размере не менее 4 процентных пунктов.</w:t>
      </w:r>
      <w:proofErr w:type="gramEnd"/>
    </w:p>
    <w:p w:rsidR="003E10D0" w:rsidRDefault="003E10D0">
      <w:pPr>
        <w:pStyle w:val="ConsPlusNormal"/>
        <w:spacing w:before="220"/>
        <w:ind w:firstLine="540"/>
        <w:jc w:val="both"/>
      </w:pPr>
      <w:r>
        <w:t>12. При установлении тарифов из необходимой валовой выручки исключаются:</w:t>
      </w:r>
    </w:p>
    <w:p w:rsidR="003E10D0" w:rsidRDefault="003E10D0">
      <w:pPr>
        <w:pStyle w:val="ConsPlusNormal"/>
        <w:spacing w:before="220"/>
        <w:ind w:firstLine="540"/>
        <w:jc w:val="both"/>
      </w:pPr>
      <w:r>
        <w:t>а) экономически не обоснованные доходы прошлых периодов регулирования, включая доходы, полученные с нарушением требований законодательства Российской Федерации при установлении и применении регулируемых тарифов, в том числе выявленные при осуществлении государственного контроля (надзора);</w:t>
      </w:r>
    </w:p>
    <w:p w:rsidR="003E10D0" w:rsidRDefault="003E10D0">
      <w:pPr>
        <w:pStyle w:val="ConsPlusNormal"/>
        <w:spacing w:before="220"/>
        <w:ind w:firstLine="540"/>
        <w:jc w:val="both"/>
      </w:pPr>
      <w:r>
        <w:t xml:space="preserve">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при осуществлении государственного контроля (надзора) и (или) анализа уровня расходов (затрат) в отношении других регулируемых организаций, </w:t>
      </w:r>
      <w:r>
        <w:lastRenderedPageBreak/>
        <w:t>осуществляющих аналогичные виды деятельности в сопоставимых условиях.</w:t>
      </w:r>
    </w:p>
    <w:p w:rsidR="003E10D0" w:rsidRDefault="003E10D0">
      <w:pPr>
        <w:pStyle w:val="ConsPlusNormal"/>
        <w:spacing w:before="220"/>
        <w:ind w:firstLine="540"/>
        <w:jc w:val="both"/>
      </w:pPr>
      <w:r>
        <w:t xml:space="preserve">13. </w:t>
      </w:r>
      <w:proofErr w:type="gramStart"/>
      <w:r>
        <w:t>В случае если объекты, используемые для обработки, обезвреживания, захоронения твердых коммунальных отходов, ввод которых в эксплуатацию в соответствии с утвержденной инвестиционной программой регулируемой организации был предусмотрен в предыдущий период регулирования, не были введены в эксплуатацию и при этом регулируемая организация не осуществляет фактическое использование указанных объектов, при установлении тарифов на очередной период регулирования из необходимой валовой выручки исключаются расходы, связанные</w:t>
      </w:r>
      <w:proofErr w:type="gramEnd"/>
      <w:r>
        <w:t xml:space="preserve"> со строительством, реконструкцией и (или) модернизацией таких объектов в части, финансируемой за счет выручки от реализации товаров (работ, услуг) по тарифам в истекший период регулирования. При этом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соответствующих объектов в эксплуатацию.</w:t>
      </w:r>
    </w:p>
    <w:p w:rsidR="003E10D0" w:rsidRDefault="003E10D0">
      <w:pPr>
        <w:pStyle w:val="ConsPlusNormal"/>
        <w:spacing w:before="220"/>
        <w:ind w:firstLine="540"/>
        <w:jc w:val="both"/>
      </w:pPr>
      <w:bookmarkStart w:id="4" w:name="P89"/>
      <w:bookmarkEnd w:id="4"/>
      <w:r>
        <w:t>14.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определенные с учетом следующих данных (в приоритетном порядке):</w:t>
      </w:r>
    </w:p>
    <w:p w:rsidR="003E10D0" w:rsidRDefault="003E10D0">
      <w:pPr>
        <w:pStyle w:val="ConsPlusNormal"/>
        <w:spacing w:before="220"/>
        <w:ind w:firstLine="540"/>
        <w:jc w:val="both"/>
      </w:pPr>
      <w:proofErr w:type="gramStart"/>
      <w: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roofErr w:type="gramEnd"/>
    </w:p>
    <w:p w:rsidR="003E10D0" w:rsidRDefault="003E10D0">
      <w:pPr>
        <w:pStyle w:val="ConsPlusNormal"/>
        <w:spacing w:before="220"/>
        <w:ind w:firstLine="540"/>
        <w:jc w:val="both"/>
      </w:pPr>
      <w:r>
        <w:t>б) цены, установленные в договорах, заключенных в результате проведения торгов;</w:t>
      </w:r>
    </w:p>
    <w:p w:rsidR="003E10D0" w:rsidRDefault="003E10D0">
      <w:pPr>
        <w:pStyle w:val="ConsPlusNormal"/>
        <w:spacing w:before="220"/>
        <w:ind w:firstLine="540"/>
        <w:jc w:val="both"/>
      </w:pPr>
      <w:proofErr w:type="gramStart"/>
      <w: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roofErr w:type="gramEnd"/>
    </w:p>
    <w:p w:rsidR="003E10D0" w:rsidRDefault="003E10D0">
      <w:pPr>
        <w:pStyle w:val="ConsPlusNormal"/>
        <w:spacing w:before="220"/>
        <w:ind w:firstLine="540"/>
        <w:jc w:val="both"/>
      </w:pPr>
      <w:r>
        <w:t>прогноз индекса потребительских цен (в среднем за год к предыдущему году);</w:t>
      </w:r>
    </w:p>
    <w:p w:rsidR="003E10D0" w:rsidRDefault="003E10D0">
      <w:pPr>
        <w:pStyle w:val="ConsPlusNormal"/>
        <w:spacing w:before="220"/>
        <w:ind w:firstLine="540"/>
        <w:jc w:val="both"/>
      </w:pPr>
      <w:r>
        <w:t>темпы роста цен на природный газ и другие виды топлива;</w:t>
      </w:r>
    </w:p>
    <w:p w:rsidR="003E10D0" w:rsidRDefault="003E10D0">
      <w:pPr>
        <w:pStyle w:val="ConsPlusNormal"/>
        <w:spacing w:before="220"/>
        <w:ind w:firstLine="540"/>
        <w:jc w:val="both"/>
      </w:pPr>
      <w:r>
        <w:t>темпы роста цен на электрическую энергию;</w:t>
      </w:r>
    </w:p>
    <w:p w:rsidR="003E10D0" w:rsidRDefault="003E10D0">
      <w:pPr>
        <w:pStyle w:val="ConsPlusNormal"/>
        <w:spacing w:before="220"/>
        <w:ind w:firstLine="540"/>
        <w:jc w:val="both"/>
      </w:pPr>
      <w:r>
        <w:t>темпы роста цен на капитальное строительство;</w:t>
      </w:r>
    </w:p>
    <w:p w:rsidR="003E10D0" w:rsidRDefault="003E10D0">
      <w:pPr>
        <w:pStyle w:val="ConsPlusNormal"/>
        <w:spacing w:before="220"/>
        <w:ind w:firstLine="540"/>
        <w:jc w:val="both"/>
      </w:pPr>
      <w:r>
        <w:t>темпы роста заработной платы;</w:t>
      </w:r>
    </w:p>
    <w:p w:rsidR="003E10D0" w:rsidRDefault="003E10D0">
      <w:pPr>
        <w:pStyle w:val="ConsPlusNormal"/>
        <w:spacing w:before="220"/>
        <w:ind w:firstLine="540"/>
        <w:jc w:val="both"/>
      </w:pPr>
      <w:r>
        <w:t>г) сведения о расходах на приобретаемые товары (работы, услуги), производимых другими регулируемыми организациями в сопоставимых условиях;</w:t>
      </w:r>
    </w:p>
    <w:p w:rsidR="003E10D0" w:rsidRDefault="003E10D0">
      <w:pPr>
        <w:pStyle w:val="ConsPlusNormal"/>
        <w:spacing w:before="220"/>
        <w:ind w:firstLine="540"/>
        <w:jc w:val="both"/>
      </w:pPr>
      <w:r>
        <w:t>д)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rsidR="003E10D0" w:rsidRDefault="003E10D0">
      <w:pPr>
        <w:pStyle w:val="ConsPlusNormal"/>
        <w:spacing w:before="220"/>
        <w:ind w:firstLine="540"/>
        <w:jc w:val="both"/>
      </w:pPr>
      <w:r>
        <w:t xml:space="preserve">е) данные бухгалтерского учета и статистической отчетности регулируемой организации за 3 </w:t>
      </w:r>
      <w:proofErr w:type="gramStart"/>
      <w:r>
        <w:t>предыдущих</w:t>
      </w:r>
      <w:proofErr w:type="gramEnd"/>
      <w:r>
        <w:t xml:space="preserve"> периода регулирования.</w:t>
      </w:r>
    </w:p>
    <w:p w:rsidR="003E10D0" w:rsidRDefault="003E10D0">
      <w:pPr>
        <w:pStyle w:val="ConsPlusNormal"/>
        <w:spacing w:before="220"/>
        <w:ind w:firstLine="540"/>
        <w:jc w:val="both"/>
      </w:pPr>
      <w:bookmarkStart w:id="5" w:name="P101"/>
      <w:bookmarkEnd w:id="5"/>
      <w:r>
        <w:t>15. 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rsidR="003E10D0" w:rsidRDefault="003E10D0">
      <w:pPr>
        <w:pStyle w:val="ConsPlusNormal"/>
        <w:jc w:val="both"/>
      </w:pPr>
    </w:p>
    <w:p w:rsidR="003E10D0" w:rsidRDefault="003E10D0">
      <w:pPr>
        <w:pStyle w:val="ConsPlusNormal"/>
        <w:jc w:val="center"/>
        <w:outlineLvl w:val="1"/>
      </w:pPr>
      <w:r>
        <w:lastRenderedPageBreak/>
        <w:t>IV. Определение необходимой валовой выручки</w:t>
      </w:r>
    </w:p>
    <w:p w:rsidR="003E10D0" w:rsidRDefault="003E10D0">
      <w:pPr>
        <w:pStyle w:val="ConsPlusNormal"/>
        <w:jc w:val="both"/>
      </w:pPr>
    </w:p>
    <w:p w:rsidR="003E10D0" w:rsidRDefault="003E10D0">
      <w:pPr>
        <w:pStyle w:val="ConsPlusNormal"/>
        <w:ind w:firstLine="540"/>
        <w:jc w:val="both"/>
      </w:pPr>
      <w:r>
        <w:t>16. Необходимая валовая выручка определяется исходя из экономически обоснованных расходов регулируемых организаций, необходимых им для осуществления регулируемого вида деятельности в течение периода регулирования и обеспечения достижения показателей эффективности.</w:t>
      </w:r>
    </w:p>
    <w:p w:rsidR="003E10D0" w:rsidRDefault="003E10D0">
      <w:pPr>
        <w:pStyle w:val="ConsPlusNormal"/>
        <w:spacing w:before="220"/>
        <w:ind w:firstLine="540"/>
        <w:jc w:val="both"/>
      </w:pPr>
      <w:r>
        <w:t>17. При определении необходимой валовой выручки учитываются расходы регулируемых организаций на реализацию предусмотренных инвестиционными и производственными программами регулируемых организаций мероприятий в размерах, обеспечивающих достижение плановых значений показателей эффективности.</w:t>
      </w:r>
    </w:p>
    <w:p w:rsidR="003E10D0" w:rsidRDefault="003E10D0">
      <w:pPr>
        <w:pStyle w:val="ConsPlusNormal"/>
        <w:jc w:val="both"/>
      </w:pPr>
    </w:p>
    <w:p w:rsidR="003E10D0" w:rsidRDefault="003E10D0">
      <w:pPr>
        <w:pStyle w:val="ConsPlusNormal"/>
        <w:jc w:val="center"/>
        <w:outlineLvl w:val="1"/>
      </w:pPr>
      <w:r>
        <w:t>V. Методы регулирования тарифов</w:t>
      </w:r>
    </w:p>
    <w:p w:rsidR="003E10D0" w:rsidRDefault="003E10D0">
      <w:pPr>
        <w:pStyle w:val="ConsPlusNormal"/>
        <w:jc w:val="both"/>
      </w:pPr>
    </w:p>
    <w:p w:rsidR="003E10D0" w:rsidRDefault="003E10D0">
      <w:pPr>
        <w:pStyle w:val="ConsPlusNormal"/>
        <w:ind w:firstLine="540"/>
        <w:jc w:val="both"/>
      </w:pPr>
      <w:r>
        <w:t xml:space="preserve">18.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 </w:t>
      </w:r>
      <w:proofErr w:type="gramStart"/>
      <w:r>
        <w:t>Расчетный объем и (или) масса твердых коммунальных отходов определяются в соответствии с методическими указаниями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w:t>
      </w:r>
      <w:proofErr w:type="gramEnd"/>
      <w:r>
        <w:t xml:space="preserve"> ее </w:t>
      </w:r>
      <w:proofErr w:type="gramStart"/>
      <w:r>
        <w:t>отсутствии</w:t>
      </w:r>
      <w:proofErr w:type="gramEnd"/>
      <w:r>
        <w:t>, исходя из нормативов накопления твердых коммунальных отходов.</w:t>
      </w:r>
    </w:p>
    <w:p w:rsidR="003E10D0" w:rsidRDefault="003E10D0">
      <w:pPr>
        <w:pStyle w:val="ConsPlusNormal"/>
        <w:spacing w:before="220"/>
        <w:ind w:firstLine="540"/>
        <w:jc w:val="both"/>
      </w:pPr>
      <w:r>
        <w:t>19. При установлении тарифов применяются следующие методы:</w:t>
      </w:r>
    </w:p>
    <w:p w:rsidR="003E10D0" w:rsidRDefault="003E10D0">
      <w:pPr>
        <w:pStyle w:val="ConsPlusNormal"/>
        <w:spacing w:before="220"/>
        <w:ind w:firstLine="540"/>
        <w:jc w:val="both"/>
      </w:pPr>
      <w:r>
        <w:t>а) метод экономически обоснованных расходов (затрат);</w:t>
      </w:r>
    </w:p>
    <w:p w:rsidR="003E10D0" w:rsidRDefault="003E10D0">
      <w:pPr>
        <w:pStyle w:val="ConsPlusNormal"/>
        <w:spacing w:before="220"/>
        <w:ind w:firstLine="540"/>
        <w:jc w:val="both"/>
      </w:pPr>
      <w:r>
        <w:t>б) метод индексации;</w:t>
      </w:r>
    </w:p>
    <w:p w:rsidR="003E10D0" w:rsidRDefault="003E10D0">
      <w:pPr>
        <w:pStyle w:val="ConsPlusNormal"/>
        <w:spacing w:before="220"/>
        <w:ind w:firstLine="540"/>
        <w:jc w:val="both"/>
      </w:pPr>
      <w:r>
        <w:t>в) метод доходности инвестированного капитала.</w:t>
      </w:r>
    </w:p>
    <w:p w:rsidR="003E10D0" w:rsidRDefault="003E10D0">
      <w:pPr>
        <w:pStyle w:val="ConsPlusNormal"/>
        <w:spacing w:before="220"/>
        <w:ind w:firstLine="540"/>
        <w:jc w:val="both"/>
      </w:pPr>
      <w:r>
        <w:t xml:space="preserve">20. Выбор метода регулирования тарифов осуществляется органом регулирования тарифов в соответствии с положениями </w:t>
      </w:r>
      <w:hyperlink w:anchor="P133" w:history="1">
        <w:r>
          <w:rPr>
            <w:color w:val="0000FF"/>
          </w:rPr>
          <w:t>пунктов 28</w:t>
        </w:r>
      </w:hyperlink>
      <w:r>
        <w:t xml:space="preserve"> и </w:t>
      </w:r>
      <w:hyperlink w:anchor="P241" w:history="1">
        <w:r>
          <w:rPr>
            <w:color w:val="0000FF"/>
          </w:rPr>
          <w:t>61</w:t>
        </w:r>
      </w:hyperlink>
      <w:r>
        <w:t xml:space="preserve"> настоящего документа.</w:t>
      </w:r>
    </w:p>
    <w:p w:rsidR="003E10D0" w:rsidRDefault="003E10D0">
      <w:pPr>
        <w:pStyle w:val="ConsPlusNormal"/>
        <w:spacing w:before="220"/>
        <w:ind w:firstLine="540"/>
        <w:jc w:val="both"/>
      </w:pPr>
      <w:bookmarkStart w:id="6" w:name="P116"/>
      <w:bookmarkEnd w:id="6"/>
      <w:r>
        <w:t>21. Долгосрочные тарифы устанавливаются с применением метода индексации или метода доходности инвестированного капитала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rsidR="003E10D0" w:rsidRDefault="003E10D0">
      <w:pPr>
        <w:pStyle w:val="ConsPlusNormal"/>
        <w:spacing w:before="220"/>
        <w:ind w:firstLine="540"/>
        <w:jc w:val="both"/>
      </w:pPr>
      <w:r>
        <w:t>а) вступившее в законную силу решение суда о необходимости пересмотра долгосрочных параметров регулирования тарифов;</w:t>
      </w:r>
    </w:p>
    <w:p w:rsidR="003E10D0" w:rsidRDefault="003E10D0">
      <w:pPr>
        <w:pStyle w:val="ConsPlusNormal"/>
        <w:spacing w:before="220"/>
        <w:ind w:firstLine="540"/>
        <w:jc w:val="both"/>
      </w:pPr>
      <w:r>
        <w:t xml:space="preserve">б) приобретение регулируемой организацией объектов, используемых для обработки, обезвреживания, захоронения твердых коммунальных отходов, и (или) получение прав владения и (или) пользования такими объектами на основании концессионного соглашения, соглашения о государственно-частном партнерстве, </w:t>
      </w:r>
      <w:proofErr w:type="spellStart"/>
      <w:r>
        <w:t>муниципально</w:t>
      </w:r>
      <w:proofErr w:type="spellEnd"/>
      <w:r>
        <w:t>-частном партнерстве или договора аренды;</w:t>
      </w:r>
    </w:p>
    <w:p w:rsidR="003E10D0" w:rsidRDefault="003E10D0">
      <w:pPr>
        <w:pStyle w:val="ConsPlusNormal"/>
        <w:spacing w:before="220"/>
        <w:ind w:firstLine="540"/>
        <w:jc w:val="both"/>
      </w:pPr>
      <w:r>
        <w:t>в) присвоение организации, осуществляющей деятельность в области обращения с твердыми коммунальными отходами, статуса регионального оператора по обращению с твердыми коммунальными отходами (далее - региональный оператор);</w:t>
      </w:r>
    </w:p>
    <w:p w:rsidR="003E10D0" w:rsidRDefault="003E10D0">
      <w:pPr>
        <w:pStyle w:val="ConsPlusNormal"/>
        <w:spacing w:before="220"/>
        <w:ind w:firstLine="540"/>
        <w:jc w:val="both"/>
      </w:pPr>
      <w:r>
        <w:t xml:space="preserve">г) изменение в течение </w:t>
      </w:r>
      <w:proofErr w:type="gramStart"/>
      <w:r>
        <w:t>периода регулирования системы налогообложения регулируемой организации</w:t>
      </w:r>
      <w:proofErr w:type="gramEnd"/>
      <w:r>
        <w:t>;</w:t>
      </w:r>
    </w:p>
    <w:p w:rsidR="003E10D0" w:rsidRDefault="003E10D0">
      <w:pPr>
        <w:pStyle w:val="ConsPlusNormal"/>
        <w:spacing w:before="220"/>
        <w:ind w:firstLine="540"/>
        <w:jc w:val="both"/>
      </w:pPr>
      <w:proofErr w:type="gramStart"/>
      <w:r>
        <w:t xml:space="preserve">д) исполнение предписания федерального органа исполнительной власти в области </w:t>
      </w:r>
      <w:r>
        <w:lastRenderedPageBreak/>
        <w:t xml:space="preserve">государственного регулирования тарифов, предусмотренного </w:t>
      </w:r>
      <w:hyperlink r:id="rId15" w:history="1">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roofErr w:type="gramEnd"/>
    </w:p>
    <w:p w:rsidR="003E10D0" w:rsidRDefault="003E10D0">
      <w:pPr>
        <w:pStyle w:val="ConsPlusNormal"/>
        <w:spacing w:before="220"/>
        <w:ind w:firstLine="540"/>
        <w:jc w:val="both"/>
      </w:pPr>
      <w:r>
        <w:t xml:space="preserve">22. Тарифы не подлежат пересмотру в течение периода их действия, за исключением случаев их пересмотра по основаниям, предусмотренным </w:t>
      </w:r>
      <w:hyperlink w:anchor="P116" w:history="1">
        <w:r>
          <w:rPr>
            <w:color w:val="0000FF"/>
          </w:rPr>
          <w:t>пунктом 21</w:t>
        </w:r>
      </w:hyperlink>
      <w:r>
        <w:t xml:space="preserve"> настоящего документа.</w:t>
      </w:r>
    </w:p>
    <w:p w:rsidR="003E10D0" w:rsidRDefault="003E10D0">
      <w:pPr>
        <w:pStyle w:val="ConsPlusNormal"/>
        <w:spacing w:before="220"/>
        <w:ind w:firstLine="540"/>
        <w:jc w:val="both"/>
      </w:pPr>
      <w:r>
        <w:t>Тарифы регионального оператора подлежат пересмотру при пересмотре тарифов операторов по обращению с твердыми коммунальными отходами, расходы которых учитываются в составе необходимой валовой выручки регионального оператора.</w:t>
      </w:r>
    </w:p>
    <w:p w:rsidR="003E10D0" w:rsidRDefault="003E10D0">
      <w:pPr>
        <w:pStyle w:val="ConsPlusNormal"/>
        <w:spacing w:before="220"/>
        <w:ind w:firstLine="540"/>
        <w:jc w:val="both"/>
      </w:pPr>
      <w:r>
        <w:t xml:space="preserve">23. </w:t>
      </w:r>
      <w:proofErr w:type="gramStart"/>
      <w:r>
        <w:t xml:space="preserve">При возникновении у регулируемых организаций недополученных доходов, связанных с изменением в случаях, предусмотренных </w:t>
      </w:r>
      <w:hyperlink w:anchor="P116" w:history="1">
        <w:r>
          <w:rPr>
            <w:color w:val="0000FF"/>
          </w:rPr>
          <w:t>пунктами 21</w:t>
        </w:r>
      </w:hyperlink>
      <w:r>
        <w:t xml:space="preserve"> и </w:t>
      </w:r>
      <w:hyperlink w:anchor="P127" w:history="1">
        <w:r>
          <w:rPr>
            <w:color w:val="0000FF"/>
          </w:rPr>
          <w:t>26</w:t>
        </w:r>
      </w:hyperlink>
      <w:r>
        <w:t xml:space="preserve"> настоящего документа,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w:t>
      </w:r>
      <w:proofErr w:type="gramEnd"/>
      <w:r>
        <w:t xml:space="preserve">), </w:t>
      </w:r>
      <w:proofErr w:type="gramStart"/>
      <w:r>
        <w:t xml:space="preserve">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возмещение таких доходов за счет средств бюджета субъекта Российской Федерации или местного бюджета в соответствии со </w:t>
      </w:r>
      <w:hyperlink r:id="rId16" w:history="1">
        <w:r>
          <w:rPr>
            <w:color w:val="0000FF"/>
          </w:rPr>
          <w:t>статьей 24.9</w:t>
        </w:r>
      </w:hyperlink>
      <w:r>
        <w:t xml:space="preserve"> Федерального закона "Об</w:t>
      </w:r>
      <w:proofErr w:type="gramEnd"/>
      <w:r>
        <w:t xml:space="preserve"> </w:t>
      </w:r>
      <w:proofErr w:type="gramStart"/>
      <w:r>
        <w:t>отходах</w:t>
      </w:r>
      <w:proofErr w:type="gramEnd"/>
      <w:r>
        <w:t xml:space="preserve"> производства и потребления" не осуществляется.</w:t>
      </w:r>
    </w:p>
    <w:p w:rsidR="003E10D0" w:rsidRDefault="003E10D0">
      <w:pPr>
        <w:pStyle w:val="ConsPlusNormal"/>
        <w:spacing w:before="220"/>
        <w:ind w:firstLine="540"/>
        <w:jc w:val="both"/>
      </w:pPr>
      <w:r>
        <w:t xml:space="preserve">24. </w:t>
      </w:r>
      <w:proofErr w:type="gramStart"/>
      <w:r>
        <w:t xml:space="preserve">Для регулируемой организации, владеющей объектами, используемыми для обработки, обезвреживания и захоронения твердых коммунальных отходов, находящимися в государственной или муниципальной собственности, на основании нескольких концессионных соглашений, соглашений о государственно-частном партнерстве, </w:t>
      </w:r>
      <w:proofErr w:type="spellStart"/>
      <w:r>
        <w:t>муниципально</w:t>
      </w:r>
      <w:proofErr w:type="spellEnd"/>
      <w:r>
        <w:t>-частном партнерстве и (или) договоров аренды долгосрочные тарифы устанавливаются исходя из долгосрочных параметров регулирования тарифов, установленных на срок не менее чем 5 лет (при установлении впервые указанных тарифов на срок не</w:t>
      </w:r>
      <w:proofErr w:type="gramEnd"/>
      <w:r>
        <w:t xml:space="preserve"> менее чем 3 года), если иное не установлено </w:t>
      </w:r>
      <w:hyperlink w:anchor="P338" w:history="1">
        <w:r>
          <w:rPr>
            <w:color w:val="0000FF"/>
          </w:rPr>
          <w:t>Правилами</w:t>
        </w:r>
      </w:hyperlink>
      <w:r>
        <w:t xml:space="preserve"> регулирования тарифов, но не </w:t>
      </w:r>
      <w:proofErr w:type="gramStart"/>
      <w:r>
        <w:t>более максимального</w:t>
      </w:r>
      <w:proofErr w:type="gramEnd"/>
      <w:r>
        <w:t xml:space="preserve"> из сроков до окончания действия таких соглашений или договоров аренды.</w:t>
      </w:r>
    </w:p>
    <w:p w:rsidR="003E10D0" w:rsidRDefault="003E10D0">
      <w:pPr>
        <w:pStyle w:val="ConsPlusNormal"/>
        <w:spacing w:before="220"/>
        <w:ind w:firstLine="540"/>
        <w:jc w:val="both"/>
      </w:pPr>
      <w:r>
        <w:t>25. В отношении организации - правопреемника регулируемой организации, которая в полном объеме приобрела ее права и обязанности, до утверждения в установленном порядке тарифов применяются тарифы, установленные для указанной регулируемой организации.</w:t>
      </w:r>
    </w:p>
    <w:p w:rsidR="003E10D0" w:rsidRDefault="003E10D0">
      <w:pPr>
        <w:pStyle w:val="ConsPlusNormal"/>
        <w:spacing w:before="220"/>
        <w:ind w:firstLine="540"/>
        <w:jc w:val="both"/>
      </w:pPr>
      <w:bookmarkStart w:id="7" w:name="P127"/>
      <w:bookmarkEnd w:id="7"/>
      <w:r>
        <w:t xml:space="preserve">26. При принятии решения об установлении долгосрочных тарифов органы регулирования тарифов в целях сглаживания их роста, обусловленного установлением тарифов с календарной разбивкой по полугодиям в соответствии с </w:t>
      </w:r>
      <w:hyperlink w:anchor="P70" w:history="1">
        <w:r>
          <w:rPr>
            <w:color w:val="0000FF"/>
          </w:rPr>
          <w:t>пунктом 7</w:t>
        </w:r>
      </w:hyperlink>
      <w:r>
        <w:t xml:space="preserve"> настоящего документа, могут перераспределять необходимую валовую выручку регулируемой организации по годам первого и (или) последующих долгосрочных периодов регулирования.</w:t>
      </w:r>
    </w:p>
    <w:p w:rsidR="003E10D0" w:rsidRDefault="003E10D0">
      <w:pPr>
        <w:pStyle w:val="ConsPlusNormal"/>
        <w:spacing w:before="220"/>
        <w:ind w:firstLine="540"/>
        <w:jc w:val="both"/>
      </w:pPr>
      <w:r>
        <w:t>В каждом году долгосрочного периода регулирования (нескольких долгосрочных периодов регулирования) необходимая валовая выручка, рассчитанная с учетом ее перераспределения, осуществляемого в целях сглаживания роста тарифов, может отличаться от необходимой валовой выручки, рассчитанной без учета такого перераспределения, не более чем на 12 процентов.</w:t>
      </w:r>
    </w:p>
    <w:p w:rsidR="003E10D0" w:rsidRDefault="003E10D0">
      <w:pPr>
        <w:pStyle w:val="ConsPlusNormal"/>
        <w:spacing w:before="220"/>
        <w:ind w:firstLine="540"/>
        <w:jc w:val="both"/>
      </w:pPr>
      <w:r>
        <w:t xml:space="preserve">27. Тарифы рассчитываются в соответствии с методическими указаниями с учетом </w:t>
      </w:r>
      <w:proofErr w:type="gramStart"/>
      <w:r>
        <w:t>степени достижения плановых значений показателей эффективности</w:t>
      </w:r>
      <w:proofErr w:type="gramEnd"/>
      <w:r>
        <w:t>.</w:t>
      </w:r>
    </w:p>
    <w:p w:rsidR="003E10D0" w:rsidRDefault="003E10D0">
      <w:pPr>
        <w:pStyle w:val="ConsPlusNormal"/>
        <w:jc w:val="both"/>
      </w:pPr>
    </w:p>
    <w:p w:rsidR="003E10D0" w:rsidRDefault="003E10D0">
      <w:pPr>
        <w:pStyle w:val="ConsPlusNormal"/>
        <w:jc w:val="center"/>
        <w:outlineLvl w:val="1"/>
      </w:pPr>
      <w:r>
        <w:t>VI. Метод экономически обоснованных расходов</w:t>
      </w:r>
    </w:p>
    <w:p w:rsidR="003E10D0" w:rsidRDefault="003E10D0">
      <w:pPr>
        <w:pStyle w:val="ConsPlusNormal"/>
        <w:jc w:val="both"/>
      </w:pPr>
    </w:p>
    <w:p w:rsidR="003E10D0" w:rsidRDefault="003E10D0">
      <w:pPr>
        <w:pStyle w:val="ConsPlusNormal"/>
        <w:ind w:firstLine="540"/>
        <w:jc w:val="both"/>
      </w:pPr>
      <w:bookmarkStart w:id="8" w:name="P133"/>
      <w:bookmarkEnd w:id="8"/>
      <w:r>
        <w:t>28. Метод экономически обоснованных расходов (затрат) может применяться в случае,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rsidR="003E10D0" w:rsidRDefault="003E10D0">
      <w:pPr>
        <w:pStyle w:val="ConsPlusNormal"/>
        <w:spacing w:before="220"/>
        <w:ind w:firstLine="540"/>
        <w:jc w:val="both"/>
      </w:pPr>
      <w:r>
        <w:t>29.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rsidR="003E10D0" w:rsidRDefault="003E10D0">
      <w:pPr>
        <w:pStyle w:val="ConsPlusNormal"/>
        <w:spacing w:before="220"/>
        <w:ind w:firstLine="540"/>
        <w:jc w:val="both"/>
      </w:pPr>
      <w:bookmarkStart w:id="9" w:name="P135"/>
      <w:bookmarkEnd w:id="9"/>
      <w:r>
        <w:t>а) производственных расходов;</w:t>
      </w:r>
    </w:p>
    <w:p w:rsidR="003E10D0" w:rsidRDefault="003E10D0">
      <w:pPr>
        <w:pStyle w:val="ConsPlusNormal"/>
        <w:spacing w:before="220"/>
        <w:ind w:firstLine="540"/>
        <w:jc w:val="both"/>
      </w:pPr>
      <w:r>
        <w:t>б) ремонтных расходов;</w:t>
      </w:r>
    </w:p>
    <w:p w:rsidR="003E10D0" w:rsidRDefault="003E10D0">
      <w:pPr>
        <w:pStyle w:val="ConsPlusNormal"/>
        <w:spacing w:before="220"/>
        <w:ind w:firstLine="540"/>
        <w:jc w:val="both"/>
      </w:pPr>
      <w:r>
        <w:t>в) административных расходов;</w:t>
      </w:r>
    </w:p>
    <w:p w:rsidR="003E10D0" w:rsidRDefault="003E10D0">
      <w:pPr>
        <w:pStyle w:val="ConsPlusNormal"/>
        <w:spacing w:before="220"/>
        <w:ind w:firstLine="540"/>
        <w:jc w:val="both"/>
      </w:pPr>
      <w:r>
        <w:t>г) сбытовых расходов;</w:t>
      </w:r>
    </w:p>
    <w:p w:rsidR="003E10D0" w:rsidRDefault="003E10D0">
      <w:pPr>
        <w:pStyle w:val="ConsPlusNormal"/>
        <w:spacing w:before="220"/>
        <w:ind w:firstLine="540"/>
        <w:jc w:val="both"/>
      </w:pPr>
      <w:r>
        <w:t>д) расходов на амортизацию основных средств и нематериальных активов;</w:t>
      </w:r>
    </w:p>
    <w:p w:rsidR="003E10D0" w:rsidRDefault="003E10D0">
      <w:pPr>
        <w:pStyle w:val="ConsPlusNormal"/>
        <w:spacing w:before="220"/>
        <w:ind w:firstLine="540"/>
        <w:jc w:val="both"/>
      </w:pPr>
      <w:r>
        <w:t>е) расходов на арендную плату, лизинговые платежи, концессионную плату с учетом особенностей, предусмотренных настоящим документом;</w:t>
      </w:r>
    </w:p>
    <w:p w:rsidR="003E10D0" w:rsidRDefault="003E10D0">
      <w:pPr>
        <w:pStyle w:val="ConsPlusNormal"/>
        <w:spacing w:before="220"/>
        <w:ind w:firstLine="540"/>
        <w:jc w:val="both"/>
      </w:pPr>
      <w:r>
        <w:t>ж) расходов, связанных с оплатой налогов, сборов и других обязательных платежей;</w:t>
      </w:r>
    </w:p>
    <w:p w:rsidR="003E10D0" w:rsidRDefault="003E10D0">
      <w:pPr>
        <w:pStyle w:val="ConsPlusNormal"/>
        <w:spacing w:before="220"/>
        <w:ind w:firstLine="540"/>
        <w:jc w:val="both"/>
      </w:pPr>
      <w:bookmarkStart w:id="10" w:name="P142"/>
      <w:bookmarkEnd w:id="10"/>
      <w:r>
        <w:t>з) расходов на оплату товаров, работ и услуг других операторов по обращению с твердыми коммунальными отходами;</w:t>
      </w:r>
    </w:p>
    <w:p w:rsidR="003E10D0" w:rsidRDefault="003E10D0">
      <w:pPr>
        <w:pStyle w:val="ConsPlusNormal"/>
        <w:spacing w:before="220"/>
        <w:ind w:firstLine="540"/>
        <w:jc w:val="both"/>
      </w:pPr>
      <w:r>
        <w:t>и) нормативной прибыли;</w:t>
      </w:r>
    </w:p>
    <w:p w:rsidR="003E10D0" w:rsidRDefault="003E10D0">
      <w:pPr>
        <w:pStyle w:val="ConsPlusNormal"/>
        <w:spacing w:before="220"/>
        <w:ind w:firstLine="540"/>
        <w:jc w:val="both"/>
      </w:pPr>
      <w:r>
        <w:t>к) расчетной предпринимательской прибыли регулируемой организации;</w:t>
      </w:r>
    </w:p>
    <w:p w:rsidR="003E10D0" w:rsidRDefault="003E10D0">
      <w:pPr>
        <w:pStyle w:val="ConsPlusNormal"/>
        <w:spacing w:before="220"/>
        <w:ind w:firstLine="540"/>
        <w:jc w:val="both"/>
      </w:pPr>
      <w:bookmarkStart w:id="11" w:name="P145"/>
      <w:bookmarkEnd w:id="11"/>
      <w:r>
        <w:t>л) расходов на плату за негативное воздействие на окружающую среду при размещении твердых коммунальных отходов, размер которой определяется исходя из того, что размещение твердых коммунальных отходов осуществляется в пределах установленных нормативов и (или) лимитов.</w:t>
      </w:r>
    </w:p>
    <w:p w:rsidR="003E10D0" w:rsidRDefault="003E10D0">
      <w:pPr>
        <w:pStyle w:val="ConsPlusNormal"/>
        <w:spacing w:before="220"/>
        <w:ind w:firstLine="540"/>
        <w:jc w:val="both"/>
      </w:pPr>
      <w:bookmarkStart w:id="12" w:name="P146"/>
      <w:bookmarkEnd w:id="12"/>
      <w:r>
        <w:t>30. В составе производственных расходов учитываются:</w:t>
      </w:r>
    </w:p>
    <w:p w:rsidR="003E10D0" w:rsidRDefault="003E10D0">
      <w:pPr>
        <w:pStyle w:val="ConsPlusNormal"/>
        <w:spacing w:before="220"/>
        <w:ind w:firstLine="540"/>
        <w:jc w:val="both"/>
      </w:pPr>
      <w:proofErr w:type="gramStart"/>
      <w:r>
        <w:t>а) расходы на приобретение сырья и материалов и их хранение;</w:t>
      </w:r>
      <w:proofErr w:type="gramEnd"/>
    </w:p>
    <w:p w:rsidR="003E10D0" w:rsidRDefault="003E10D0">
      <w:pPr>
        <w:pStyle w:val="ConsPlusNormal"/>
        <w:spacing w:before="220"/>
        <w:ind w:firstLine="540"/>
        <w:jc w:val="both"/>
      </w:pPr>
      <w:r>
        <w:t>б) расходы на приобретаемые топливо, электрическую энергию (мощность), тепловую энергию (мощность), другие виды энергетических ресурсов (далее - энергетические ресурсы);</w:t>
      </w:r>
    </w:p>
    <w:p w:rsidR="003E10D0" w:rsidRDefault="003E10D0">
      <w:pPr>
        <w:pStyle w:val="ConsPlusNormal"/>
        <w:spacing w:before="220"/>
        <w:ind w:firstLine="540"/>
        <w:jc w:val="both"/>
      </w:pPr>
      <w:r>
        <w:t>в) 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захоронения твердых коммунальных отходов;</w:t>
      </w:r>
    </w:p>
    <w:p w:rsidR="003E10D0" w:rsidRDefault="003E10D0">
      <w:pPr>
        <w:pStyle w:val="ConsPlusNormal"/>
        <w:spacing w:before="220"/>
        <w:ind w:firstLine="540"/>
        <w:jc w:val="both"/>
      </w:pPr>
      <w:r>
        <w:t>г) расходы на оплату труда и отчисления на социальные нужды основного производственного персонала;</w:t>
      </w:r>
    </w:p>
    <w:p w:rsidR="003E10D0" w:rsidRDefault="003E10D0">
      <w:pPr>
        <w:pStyle w:val="ConsPlusNormal"/>
        <w:spacing w:before="220"/>
        <w:ind w:firstLine="540"/>
        <w:jc w:val="both"/>
      </w:pPr>
      <w:r>
        <w:t>д) расходы на уплату процентов по займам и кредитам, не учитываемые при определении налоговой базы по налогу на прибыль;</w:t>
      </w:r>
    </w:p>
    <w:p w:rsidR="003E10D0" w:rsidRDefault="003E10D0">
      <w:pPr>
        <w:pStyle w:val="ConsPlusNormal"/>
        <w:spacing w:before="220"/>
        <w:ind w:firstLine="540"/>
        <w:jc w:val="both"/>
      </w:pPr>
      <w:r>
        <w:t>е) расходы на общехозяйственные расходы;</w:t>
      </w:r>
    </w:p>
    <w:p w:rsidR="003E10D0" w:rsidRDefault="003E10D0">
      <w:pPr>
        <w:pStyle w:val="ConsPlusNormal"/>
        <w:spacing w:before="220"/>
        <w:ind w:firstLine="540"/>
        <w:jc w:val="both"/>
      </w:pPr>
      <w:r>
        <w:lastRenderedPageBreak/>
        <w:t>ж) прочие производственные расходы, определяемые в соответствии с методическими указаниями.</w:t>
      </w:r>
    </w:p>
    <w:p w:rsidR="003E10D0" w:rsidRDefault="003E10D0">
      <w:pPr>
        <w:pStyle w:val="ConsPlusNormal"/>
        <w:spacing w:before="220"/>
        <w:ind w:firstLine="540"/>
        <w:jc w:val="both"/>
      </w:pPr>
      <w:r>
        <w:t>31. В составе ремонтных расходов учитываются:</w:t>
      </w:r>
    </w:p>
    <w:p w:rsidR="003E10D0" w:rsidRDefault="003E10D0">
      <w:pPr>
        <w:pStyle w:val="ConsPlusNormal"/>
        <w:spacing w:before="220"/>
        <w:ind w:firstLine="540"/>
        <w:jc w:val="both"/>
      </w:pPr>
      <w:r>
        <w:t>а) расходы на текущий ремонт объектов, используемых для обработки, обезвреживания, захоронения твердых коммунальных отходов;</w:t>
      </w:r>
    </w:p>
    <w:p w:rsidR="003E10D0" w:rsidRDefault="003E10D0">
      <w:pPr>
        <w:pStyle w:val="ConsPlusNormal"/>
        <w:spacing w:before="220"/>
        <w:ind w:firstLine="540"/>
        <w:jc w:val="both"/>
      </w:pPr>
      <w:r>
        <w:t>б) расходы на капитальный ремонт объектов, используемых для обработки, обезвреживания, захоронения твердых коммунальных отходов;</w:t>
      </w:r>
    </w:p>
    <w:p w:rsidR="003E10D0" w:rsidRDefault="003E10D0">
      <w:pPr>
        <w:pStyle w:val="ConsPlusNormal"/>
        <w:spacing w:before="220"/>
        <w:ind w:firstLine="540"/>
        <w:jc w:val="both"/>
      </w:pPr>
      <w:r>
        <w:t>в) расходы на оплату труда и отчисления на социальные нужды ремонтного персонала.</w:t>
      </w:r>
    </w:p>
    <w:p w:rsidR="003E10D0" w:rsidRDefault="003E10D0">
      <w:pPr>
        <w:pStyle w:val="ConsPlusNormal"/>
        <w:spacing w:before="220"/>
        <w:ind w:firstLine="540"/>
        <w:jc w:val="both"/>
      </w:pPr>
      <w:r>
        <w:t>32. К административным расходам относятся:</w:t>
      </w:r>
    </w:p>
    <w:p w:rsidR="003E10D0" w:rsidRDefault="003E10D0">
      <w:pPr>
        <w:pStyle w:val="ConsPlusNormal"/>
        <w:spacing w:before="220"/>
        <w:ind w:firstLine="540"/>
        <w:jc w:val="both"/>
      </w:pPr>
      <w:proofErr w:type="gramStart"/>
      <w:r>
        <w:t>а) расходы на оплату товаров, работ и (или) услуг, поставляемых и (или)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и другие расходы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roofErr w:type="gramEnd"/>
    </w:p>
    <w:p w:rsidR="003E10D0" w:rsidRDefault="003E10D0">
      <w:pPr>
        <w:pStyle w:val="ConsPlusNormal"/>
        <w:spacing w:before="220"/>
        <w:ind w:firstLine="540"/>
        <w:jc w:val="both"/>
      </w:pPr>
      <w:r>
        <w:t>б) расходы на оплату труда и отчисления на социальные нужды административно-управленческого персонала;</w:t>
      </w:r>
    </w:p>
    <w:p w:rsidR="003E10D0" w:rsidRDefault="003E10D0">
      <w:pPr>
        <w:pStyle w:val="ConsPlusNormal"/>
        <w:spacing w:before="220"/>
        <w:ind w:firstLine="540"/>
        <w:jc w:val="both"/>
      </w:pPr>
      <w:r>
        <w:t>в)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rsidR="003E10D0" w:rsidRDefault="003E10D0">
      <w:pPr>
        <w:pStyle w:val="ConsPlusNormal"/>
        <w:spacing w:before="220"/>
        <w:ind w:firstLine="540"/>
        <w:jc w:val="both"/>
      </w:pPr>
      <w:r>
        <w:t>г) расходы на служебные командировки;</w:t>
      </w:r>
    </w:p>
    <w:p w:rsidR="003E10D0" w:rsidRDefault="003E10D0">
      <w:pPr>
        <w:pStyle w:val="ConsPlusNormal"/>
        <w:spacing w:before="220"/>
        <w:ind w:firstLine="540"/>
        <w:jc w:val="both"/>
      </w:pPr>
      <w:r>
        <w:t>д) расходы на обучение персонала;</w:t>
      </w:r>
    </w:p>
    <w:p w:rsidR="003E10D0" w:rsidRDefault="003E10D0">
      <w:pPr>
        <w:pStyle w:val="ConsPlusNormal"/>
        <w:spacing w:before="220"/>
        <w:ind w:firstLine="540"/>
        <w:jc w:val="both"/>
      </w:pPr>
      <w:r>
        <w:t>е) расходы на обязательное страхование производственных объектов в случаях, предусмотренных законодательством Российской Федерации;</w:t>
      </w:r>
    </w:p>
    <w:p w:rsidR="003E10D0" w:rsidRDefault="003E10D0">
      <w:pPr>
        <w:pStyle w:val="ConsPlusNormal"/>
        <w:spacing w:before="220"/>
        <w:ind w:firstLine="540"/>
        <w:jc w:val="both"/>
      </w:pPr>
      <w:r>
        <w:t>ж) прочие административные расходы, определяемые в соответствии с методическими указаниями.</w:t>
      </w:r>
    </w:p>
    <w:p w:rsidR="003E10D0" w:rsidRDefault="003E10D0">
      <w:pPr>
        <w:pStyle w:val="ConsPlusNormal"/>
        <w:spacing w:before="220"/>
        <w:ind w:firstLine="540"/>
        <w:jc w:val="both"/>
      </w:pPr>
      <w:bookmarkStart w:id="13" w:name="P166"/>
      <w:bookmarkEnd w:id="13"/>
      <w:r>
        <w:t>33. Сбытовые расходы регионального оператора определяются в соответствии с методическими указаниями и включают расходы по сомнительным долгам в размере фактической дебиторской задолженности, но не более 2 процентов необходимой валовой выручки, установленной для регионального оператора на предыдущий период регулирования.</w:t>
      </w:r>
    </w:p>
    <w:p w:rsidR="003E10D0" w:rsidRDefault="003E10D0">
      <w:pPr>
        <w:pStyle w:val="ConsPlusNormal"/>
        <w:spacing w:before="220"/>
        <w:ind w:firstLine="540"/>
        <w:jc w:val="both"/>
      </w:pPr>
      <w:proofErr w:type="gramStart"/>
      <w:r>
        <w:t>При установлении тарифов для регулируемых организаций, не имеющих статуса регионального оператора, в необходимой валовой выручке таких организаций учитывается вся сумма фактически списанной безнадежной дебиторской задолженности при условии ее документального подтверждения, а также величина экономически обоснованных расходов на создание регулируемой организацией в соответствии с положениями бухгалтерского и налогового учета резерва по сомнительным долгам при условии его документального подтверждения.</w:t>
      </w:r>
      <w:proofErr w:type="gramEnd"/>
    </w:p>
    <w:p w:rsidR="003E10D0" w:rsidRDefault="003E10D0">
      <w:pPr>
        <w:pStyle w:val="ConsPlusNormal"/>
        <w:spacing w:before="220"/>
        <w:ind w:firstLine="540"/>
        <w:jc w:val="both"/>
      </w:pPr>
      <w:r>
        <w:t>34. 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3E10D0" w:rsidRDefault="003E10D0">
      <w:pPr>
        <w:pStyle w:val="ConsPlusNormal"/>
        <w:spacing w:before="220"/>
        <w:ind w:firstLine="540"/>
        <w:jc w:val="both"/>
      </w:pPr>
      <w:bookmarkStart w:id="14" w:name="P169"/>
      <w:bookmarkEnd w:id="14"/>
      <w:r>
        <w:lastRenderedPageBreak/>
        <w:t>35.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3E10D0" w:rsidRDefault="003E10D0">
      <w:pPr>
        <w:pStyle w:val="ConsPlusNormal"/>
        <w:spacing w:before="220"/>
        <w:ind w:firstLine="540"/>
        <w:jc w:val="both"/>
      </w:pPr>
      <w: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rsidR="003E10D0" w:rsidRDefault="003E10D0">
      <w:pPr>
        <w:pStyle w:val="ConsPlusNormal"/>
        <w:spacing w:before="220"/>
        <w:ind w:firstLine="540"/>
        <w:jc w:val="both"/>
      </w:pPr>
      <w:r>
        <w:t xml:space="preserve">Экономически обоснованный уровень арендной платы за имущество, не являющееся основными производственными фондами, определяется исходя из экономически обоснованного объема арендуемого имущества и цены, определенной в соответствии с </w:t>
      </w:r>
      <w:hyperlink w:anchor="P101" w:history="1">
        <w:r>
          <w:rPr>
            <w:color w:val="0000FF"/>
          </w:rPr>
          <w:t>пунктом 15</w:t>
        </w:r>
      </w:hyperlink>
      <w:r>
        <w:t xml:space="preserve"> настоящего документа.</w:t>
      </w:r>
    </w:p>
    <w:p w:rsidR="003E10D0" w:rsidRDefault="003E10D0">
      <w:pPr>
        <w:pStyle w:val="ConsPlusNormal"/>
        <w:spacing w:before="220"/>
        <w:ind w:firstLine="540"/>
        <w:jc w:val="both"/>
      </w:pPr>
      <w:r>
        <w:t>В случае передачи в аренду регулируемой организации объектов, используемых для обработки, обезвреживания, захоронения твердых коммунальных отходов, находящихся в государственной или муниципальной собственности, амортизация по которым не начисляется, экономически обоснованный размер арендной платы рассчитывается без учета амортизационных отчислений.</w:t>
      </w:r>
    </w:p>
    <w:p w:rsidR="003E10D0" w:rsidRDefault="003E10D0">
      <w:pPr>
        <w:pStyle w:val="ConsPlusNormal"/>
        <w:spacing w:before="220"/>
        <w:ind w:firstLine="540"/>
        <w:jc w:val="both"/>
      </w:pPr>
      <w:r>
        <w:t xml:space="preserve">Концессионная плата, учитываемая при установлении тарифов, не может превышать величину, рассчитанную исходя из принципа возмещения </w:t>
      </w:r>
      <w:proofErr w:type="spellStart"/>
      <w:r>
        <w:t>концеденту</w:t>
      </w:r>
      <w:proofErr w:type="spellEnd"/>
      <w:r>
        <w:t xml:space="preserve">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w:t>
      </w:r>
    </w:p>
    <w:p w:rsidR="003E10D0" w:rsidRDefault="003E10D0">
      <w:pPr>
        <w:pStyle w:val="ConsPlusNormal"/>
        <w:spacing w:before="220"/>
        <w:ind w:firstLine="540"/>
        <w:jc w:val="both"/>
      </w:pPr>
      <w:r>
        <w:t xml:space="preserve">36. 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17" w:history="1">
        <w:r>
          <w:rPr>
            <w:color w:val="0000FF"/>
          </w:rPr>
          <w:t>кодексом</w:t>
        </w:r>
      </w:hyperlink>
      <w:r>
        <w:t xml:space="preserve"> Российской Федерации.</w:t>
      </w:r>
    </w:p>
    <w:p w:rsidR="003E10D0" w:rsidRDefault="003E10D0">
      <w:pPr>
        <w:pStyle w:val="ConsPlusNormal"/>
        <w:spacing w:before="220"/>
        <w:ind w:firstLine="540"/>
        <w:jc w:val="both"/>
      </w:pPr>
      <w:r>
        <w:t>37. Расходы регулируемой организации на оплату услуг, оказываемых другими операторами по обращению с твердыми коммунальными отходами, определяются исходя из тарифов, установленных на товары (работы, услуги) таких операторов органами регулирования тарифов, или цен, определенных по соглашению с такими операторами.</w:t>
      </w:r>
    </w:p>
    <w:p w:rsidR="003E10D0" w:rsidRDefault="003E10D0">
      <w:pPr>
        <w:pStyle w:val="ConsPlusNormal"/>
        <w:spacing w:before="220"/>
        <w:ind w:firstLine="540"/>
        <w:jc w:val="both"/>
      </w:pPr>
      <w:bookmarkStart w:id="15" w:name="P176"/>
      <w:bookmarkEnd w:id="15"/>
      <w:r>
        <w:t>38. Нормативная прибыль включает в себя:</w:t>
      </w:r>
    </w:p>
    <w:p w:rsidR="003E10D0" w:rsidRDefault="003E10D0">
      <w:pPr>
        <w:pStyle w:val="ConsPlusNormal"/>
        <w:spacing w:before="220"/>
        <w:ind w:firstLine="540"/>
        <w:jc w:val="both"/>
      </w:pPr>
      <w:r>
        <w:t>а) расходы на капитальные вложения (инвестиции), определяемые в соответствии с утвержденными инвестиционными программами регулируемых организаций;</w:t>
      </w:r>
    </w:p>
    <w:p w:rsidR="003E10D0" w:rsidRDefault="003E10D0">
      <w:pPr>
        <w:pStyle w:val="ConsPlusNormal"/>
        <w:spacing w:before="220"/>
        <w:ind w:firstLine="540"/>
        <w:jc w:val="both"/>
      </w:pPr>
      <w:bookmarkStart w:id="16" w:name="P178"/>
      <w:bookmarkEnd w:id="16"/>
      <w:r>
        <w:t xml:space="preserve">б)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81" w:history="1">
        <w:r>
          <w:rPr>
            <w:color w:val="0000FF"/>
          </w:rPr>
          <w:t>пунктом 11</w:t>
        </w:r>
      </w:hyperlink>
      <w:r>
        <w:t xml:space="preserve"> настоящего документа;</w:t>
      </w:r>
    </w:p>
    <w:p w:rsidR="003E10D0" w:rsidRDefault="003E10D0">
      <w:pPr>
        <w:pStyle w:val="ConsPlusNormal"/>
        <w:spacing w:before="220"/>
        <w:ind w:firstLine="540"/>
        <w:jc w:val="both"/>
      </w:pPr>
      <w: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8" w:history="1">
        <w:r>
          <w:rPr>
            <w:color w:val="0000FF"/>
          </w:rPr>
          <w:t>кодексом</w:t>
        </w:r>
      </w:hyperlink>
      <w:r>
        <w:t xml:space="preserve"> Российской Федерации.</w:t>
      </w:r>
    </w:p>
    <w:p w:rsidR="003E10D0" w:rsidRDefault="003E10D0">
      <w:pPr>
        <w:pStyle w:val="ConsPlusNormal"/>
        <w:spacing w:before="220"/>
        <w:ind w:firstLine="540"/>
        <w:jc w:val="both"/>
      </w:pPr>
      <w:bookmarkStart w:id="17" w:name="P180"/>
      <w:bookmarkEnd w:id="17"/>
      <w:r>
        <w:lastRenderedPageBreak/>
        <w:t xml:space="preserve">39. Расчетная предпринимательская прибыль регулируемой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135" w:history="1">
        <w:r>
          <w:rPr>
            <w:color w:val="0000FF"/>
          </w:rPr>
          <w:t>подпунктах "а"</w:t>
        </w:r>
      </w:hyperlink>
      <w:r>
        <w:t xml:space="preserve"> - </w:t>
      </w:r>
      <w:hyperlink w:anchor="P142" w:history="1">
        <w:r>
          <w:rPr>
            <w:color w:val="0000FF"/>
          </w:rPr>
          <w:t>"з"</w:t>
        </w:r>
      </w:hyperlink>
      <w:r>
        <w:t xml:space="preserve"> и </w:t>
      </w:r>
      <w:hyperlink w:anchor="P145" w:history="1">
        <w:r>
          <w:rPr>
            <w:color w:val="0000FF"/>
          </w:rPr>
          <w:t>"л" пункта 29</w:t>
        </w:r>
      </w:hyperlink>
      <w:r>
        <w:t xml:space="preserve"> настоящего документа.</w:t>
      </w:r>
    </w:p>
    <w:p w:rsidR="003E10D0" w:rsidRDefault="003E10D0">
      <w:pPr>
        <w:pStyle w:val="ConsPlusNormal"/>
        <w:spacing w:before="220"/>
        <w:ind w:firstLine="540"/>
        <w:jc w:val="both"/>
      </w:pPr>
      <w:r>
        <w:t>При установлении (корректировке) тарифов в области обращения с твердыми коммунальными отходами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rsidR="003E10D0" w:rsidRDefault="003E10D0">
      <w:pPr>
        <w:pStyle w:val="ConsPlusNormal"/>
        <w:spacing w:before="220"/>
        <w:ind w:firstLine="540"/>
        <w:jc w:val="both"/>
      </w:pPr>
      <w:proofErr w:type="gramStart"/>
      <w:r>
        <w:t>являющейся государственным или муниципальным унитарным предприятием;</w:t>
      </w:r>
      <w:proofErr w:type="gramEnd"/>
    </w:p>
    <w:p w:rsidR="003E10D0" w:rsidRDefault="003E10D0">
      <w:pPr>
        <w:pStyle w:val="ConsPlusNormal"/>
        <w:spacing w:before="220"/>
        <w:ind w:firstLine="540"/>
        <w:jc w:val="both"/>
      </w:pPr>
      <w:r>
        <w:t>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на срок менее 3 лет.</w:t>
      </w:r>
    </w:p>
    <w:p w:rsidR="003E10D0" w:rsidRDefault="003E10D0">
      <w:pPr>
        <w:pStyle w:val="ConsPlusNormal"/>
        <w:spacing w:before="220"/>
        <w:ind w:firstLine="540"/>
        <w:jc w:val="both"/>
      </w:pPr>
      <w:bookmarkStart w:id="18" w:name="P184"/>
      <w:bookmarkEnd w:id="18"/>
      <w:r>
        <w:t>40. Расходы регулируемой организации на приобретение сырья и материалов, используемых для производственных нужд,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rsidR="003E10D0" w:rsidRDefault="003E10D0">
      <w:pPr>
        <w:pStyle w:val="ConsPlusNormal"/>
        <w:spacing w:before="220"/>
        <w:ind w:firstLine="540"/>
        <w:jc w:val="both"/>
      </w:pPr>
      <w:r>
        <w:t>41. Расходы регулируемой организации на приобретаемые энергетические ресурсы определяются как сумма произведений расчетных экономически (технологически, технически) обоснованных объемов приобретаемых энергетических ресурсов и плановых (расчетных) цен (тарифов) на энергетические ресурсы.</w:t>
      </w:r>
    </w:p>
    <w:p w:rsidR="003E10D0" w:rsidRDefault="003E10D0">
      <w:pPr>
        <w:pStyle w:val="ConsPlusNormal"/>
        <w:spacing w:before="220"/>
        <w:ind w:firstLine="540"/>
        <w:jc w:val="both"/>
      </w:pPr>
      <w:r>
        <w:t xml:space="preserve">42. </w:t>
      </w:r>
      <w:proofErr w:type="gramStart"/>
      <w:r>
        <w:t>При определении расходов на оплату труда, включаемых в необходимую валовую выручку, размер фонда оплаты труда определяется с учетом отраслевых тарифных соглашений, коллективных договоров, заключенных регулируемой организацией, и планового и (или) фактического уровня фонда оплаты труда, сложившегося за последний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прогнозного</w:t>
      </w:r>
      <w:proofErr w:type="gramEnd"/>
      <w:r>
        <w:t xml:space="preserve"> индекса потребительских цен.</w:t>
      </w:r>
    </w:p>
    <w:p w:rsidR="003E10D0" w:rsidRDefault="003E10D0">
      <w:pPr>
        <w:pStyle w:val="ConsPlusNormal"/>
        <w:spacing w:before="220"/>
        <w:ind w:firstLine="540"/>
        <w:jc w:val="both"/>
      </w:pPr>
      <w:bookmarkStart w:id="19" w:name="P187"/>
      <w:bookmarkEnd w:id="19"/>
      <w:r>
        <w:t>43. 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rsidR="003E10D0" w:rsidRDefault="003E10D0">
      <w:pPr>
        <w:pStyle w:val="ConsPlusNormal"/>
        <w:jc w:val="both"/>
      </w:pPr>
    </w:p>
    <w:p w:rsidR="003E10D0" w:rsidRDefault="003E10D0">
      <w:pPr>
        <w:pStyle w:val="ConsPlusNormal"/>
        <w:jc w:val="center"/>
        <w:outlineLvl w:val="1"/>
      </w:pPr>
      <w:r>
        <w:t>VII. Метод индексации</w:t>
      </w:r>
    </w:p>
    <w:p w:rsidR="003E10D0" w:rsidRDefault="003E10D0">
      <w:pPr>
        <w:pStyle w:val="ConsPlusNormal"/>
        <w:jc w:val="both"/>
      </w:pPr>
    </w:p>
    <w:p w:rsidR="003E10D0" w:rsidRDefault="003E10D0">
      <w:pPr>
        <w:pStyle w:val="ConsPlusNormal"/>
        <w:ind w:firstLine="540"/>
        <w:jc w:val="both"/>
      </w:pPr>
      <w:r>
        <w:t>44.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нормативную прибыль, а также расчетную предпринимательскую прибыль регулируемой организации.</w:t>
      </w:r>
    </w:p>
    <w:p w:rsidR="003E10D0" w:rsidRDefault="003E10D0">
      <w:pPr>
        <w:pStyle w:val="ConsPlusNormal"/>
        <w:spacing w:before="220"/>
        <w:ind w:firstLine="540"/>
        <w:jc w:val="both"/>
      </w:pPr>
      <w:r>
        <w:t>45. При применении метода индексации тарифы, долгосрочные параметры регулирования тарифов устанавливаются на каждый год долгосрочного периода регулирования.</w:t>
      </w:r>
    </w:p>
    <w:p w:rsidR="003E10D0" w:rsidRDefault="003E10D0">
      <w:pPr>
        <w:pStyle w:val="ConsPlusNormal"/>
        <w:spacing w:before="220"/>
        <w:ind w:firstLine="540"/>
        <w:jc w:val="both"/>
      </w:pPr>
      <w:bookmarkStart w:id="20" w:name="P193"/>
      <w:bookmarkEnd w:id="20"/>
      <w:r>
        <w:t>46.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rsidR="003E10D0" w:rsidRDefault="003E10D0">
      <w:pPr>
        <w:pStyle w:val="ConsPlusNormal"/>
        <w:spacing w:before="220"/>
        <w:ind w:firstLine="540"/>
        <w:jc w:val="both"/>
      </w:pPr>
      <w:r>
        <w:t xml:space="preserve">47. Операционные расходы регулируемой организации определяются в соответствии с методическими указаниями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w:t>
      </w:r>
      <w:r>
        <w:lastRenderedPageBreak/>
        <w:t>в базовом варианте прогноза социально-экономического развития Российской Федерации на очередной год и плановый период, и индекс эффективности операционных расходов.</w:t>
      </w:r>
    </w:p>
    <w:p w:rsidR="003E10D0" w:rsidRDefault="003E10D0">
      <w:pPr>
        <w:pStyle w:val="ConsPlusNormal"/>
        <w:spacing w:before="220"/>
        <w:ind w:firstLine="540"/>
        <w:jc w:val="both"/>
      </w:pPr>
      <w: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rsidR="003E10D0" w:rsidRDefault="003E10D0">
      <w:pPr>
        <w:pStyle w:val="ConsPlusNormal"/>
        <w:spacing w:before="220"/>
        <w:ind w:firstLine="540"/>
        <w:jc w:val="both"/>
      </w:pPr>
      <w:r>
        <w:t xml:space="preserve">48.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энергетические ресурсы), ремонтные расходы, административные расходы и сбытовые расходы, определенные в соответствии с </w:t>
      </w:r>
      <w:hyperlink w:anchor="P89" w:history="1">
        <w:r>
          <w:rPr>
            <w:color w:val="0000FF"/>
          </w:rPr>
          <w:t>пунктами 14</w:t>
        </w:r>
      </w:hyperlink>
      <w:r>
        <w:t xml:space="preserve">, </w:t>
      </w:r>
      <w:hyperlink w:anchor="P101" w:history="1">
        <w:r>
          <w:rPr>
            <w:color w:val="0000FF"/>
          </w:rPr>
          <w:t>15</w:t>
        </w:r>
      </w:hyperlink>
      <w:r>
        <w:t xml:space="preserve">, </w:t>
      </w:r>
      <w:hyperlink w:anchor="P146" w:history="1">
        <w:r>
          <w:rPr>
            <w:color w:val="0000FF"/>
          </w:rPr>
          <w:t>30</w:t>
        </w:r>
      </w:hyperlink>
      <w:r>
        <w:t xml:space="preserve"> - </w:t>
      </w:r>
      <w:hyperlink w:anchor="P166" w:history="1">
        <w:r>
          <w:rPr>
            <w:color w:val="0000FF"/>
          </w:rPr>
          <w:t>33</w:t>
        </w:r>
      </w:hyperlink>
      <w:r>
        <w:t xml:space="preserve">, </w:t>
      </w:r>
      <w:hyperlink w:anchor="P184" w:history="1">
        <w:r>
          <w:rPr>
            <w:color w:val="0000FF"/>
          </w:rPr>
          <w:t>40</w:t>
        </w:r>
      </w:hyperlink>
      <w:r>
        <w:t xml:space="preserve"> - </w:t>
      </w:r>
      <w:hyperlink w:anchor="P187" w:history="1">
        <w:r>
          <w:rPr>
            <w:color w:val="0000FF"/>
          </w:rPr>
          <w:t>43</w:t>
        </w:r>
      </w:hyperlink>
      <w:r>
        <w:t xml:space="preserve"> настоящего документа.</w:t>
      </w:r>
    </w:p>
    <w:p w:rsidR="003E10D0" w:rsidRDefault="003E10D0">
      <w:pPr>
        <w:pStyle w:val="ConsPlusNormal"/>
        <w:spacing w:before="220"/>
        <w:ind w:firstLine="540"/>
        <w:jc w:val="both"/>
      </w:pPr>
      <w:r>
        <w:t>49. Индекс эффективности операционных расходов, характеризующий минимально допустимый темп повышения эффективности операционных расходов, устанавливается в размере 1 процента, если иное не было предусмотрено конкурсной документацией при проведении конкурса на заключение концессионного соглашения, соглашением о государственно-частном партнерстве, договором аренды, договором лизинга, конкурсной документацией на получение статуса регионального оператора.</w:t>
      </w:r>
    </w:p>
    <w:p w:rsidR="003E10D0" w:rsidRDefault="003E10D0">
      <w:pPr>
        <w:pStyle w:val="ConsPlusNormal"/>
        <w:spacing w:before="220"/>
        <w:ind w:firstLine="540"/>
        <w:jc w:val="both"/>
      </w:pPr>
      <w:r>
        <w:t>При этом на первый долгосрочный период регулирования индекс эффективности операционных расходов определяется в размере от 1 до 3 процентов в год по решению органа регулирования тарифов.</w:t>
      </w:r>
    </w:p>
    <w:p w:rsidR="003E10D0" w:rsidRDefault="003E10D0">
      <w:pPr>
        <w:pStyle w:val="ConsPlusNormal"/>
        <w:spacing w:before="220"/>
        <w:ind w:firstLine="540"/>
        <w:jc w:val="both"/>
      </w:pPr>
      <w:bookmarkStart w:id="21" w:name="P199"/>
      <w:bookmarkEnd w:id="21"/>
      <w:r>
        <w:t>50. Неподконтрольные расходы включают в себя:</w:t>
      </w:r>
    </w:p>
    <w:p w:rsidR="003E10D0" w:rsidRDefault="003E10D0">
      <w:pPr>
        <w:pStyle w:val="ConsPlusNormal"/>
        <w:spacing w:before="220"/>
        <w:ind w:firstLine="540"/>
        <w:jc w:val="both"/>
      </w:pPr>
      <w:r>
        <w:t>а) расходы на оплату товаров (услуг, работ), приобретаемых у других организаций, осуществляющих регулируемые виды деятельности;</w:t>
      </w:r>
    </w:p>
    <w:p w:rsidR="003E10D0" w:rsidRDefault="003E10D0">
      <w:pPr>
        <w:pStyle w:val="ConsPlusNormal"/>
        <w:spacing w:before="220"/>
        <w:ind w:firstLine="540"/>
        <w:jc w:val="both"/>
      </w:pPr>
      <w:r>
        <w:t>б)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rsidR="003E10D0" w:rsidRDefault="003E10D0">
      <w:pPr>
        <w:pStyle w:val="ConsPlusNormal"/>
        <w:spacing w:before="220"/>
        <w:ind w:firstLine="540"/>
        <w:jc w:val="both"/>
      </w:pPr>
      <w:r>
        <w:t xml:space="preserve">в) расходы на арендную плату, концессионную плату и лизинговые платежи, размер которых определяется с учетом требований, предусмотренных </w:t>
      </w:r>
      <w:hyperlink w:anchor="P169" w:history="1">
        <w:r>
          <w:rPr>
            <w:color w:val="0000FF"/>
          </w:rPr>
          <w:t>пунктом 35</w:t>
        </w:r>
      </w:hyperlink>
      <w:r>
        <w:t xml:space="preserve"> настоящего документа;</w:t>
      </w:r>
    </w:p>
    <w:p w:rsidR="003E10D0" w:rsidRDefault="003E10D0">
      <w:pPr>
        <w:pStyle w:val="ConsPlusNormal"/>
        <w:spacing w:before="220"/>
        <w:ind w:firstLine="540"/>
        <w:jc w:val="both"/>
      </w:pPr>
      <w:r>
        <w:t xml:space="preserve">г) сбытовые расходы, определяемые в порядке, предусмотренном </w:t>
      </w:r>
      <w:hyperlink w:anchor="P166" w:history="1">
        <w:r>
          <w:rPr>
            <w:color w:val="0000FF"/>
          </w:rPr>
          <w:t>пунктом 33</w:t>
        </w:r>
      </w:hyperlink>
      <w:r>
        <w:t xml:space="preserve"> настоящего документа;</w:t>
      </w:r>
    </w:p>
    <w:p w:rsidR="003E10D0" w:rsidRDefault="003E10D0">
      <w:pPr>
        <w:pStyle w:val="ConsPlusNormal"/>
        <w:spacing w:before="220"/>
        <w:ind w:firstLine="540"/>
        <w:jc w:val="both"/>
      </w:pPr>
      <w:r>
        <w:t>д) экономию средств, достигнутую в результате снижения расходов предыдущего долгосрочного периода регулирования;</w:t>
      </w:r>
    </w:p>
    <w:p w:rsidR="003E10D0" w:rsidRDefault="003E10D0">
      <w:pPr>
        <w:pStyle w:val="ConsPlusNormal"/>
        <w:spacing w:before="220"/>
        <w:ind w:firstLine="540"/>
        <w:jc w:val="both"/>
      </w:pPr>
      <w:r>
        <w:t xml:space="preserve">е) расходы на компенсацию в соответствии с </w:t>
      </w:r>
      <w:hyperlink w:anchor="P81" w:history="1">
        <w:r>
          <w:rPr>
            <w:color w:val="0000FF"/>
          </w:rPr>
          <w:t>пунктом 11</w:t>
        </w:r>
      </w:hyperlink>
      <w: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3E10D0" w:rsidRDefault="003E10D0">
      <w:pPr>
        <w:pStyle w:val="ConsPlusNormal"/>
        <w:spacing w:before="220"/>
        <w:ind w:firstLine="540"/>
        <w:jc w:val="both"/>
      </w:pPr>
      <w:r>
        <w:t xml:space="preserve">ж) расходы на выплаты по договорам займа и кредитным договорам, включая возврат сумм основного долга и процентов по ним, за исключением средств на возврат займов и кредитов, процентов по ним, предусмотренных </w:t>
      </w:r>
      <w:hyperlink w:anchor="P178" w:history="1">
        <w:r>
          <w:rPr>
            <w:color w:val="0000FF"/>
          </w:rPr>
          <w:t>подпунктом "б" пункта 38</w:t>
        </w:r>
      </w:hyperlink>
      <w:r>
        <w:t xml:space="preserve"> настоящего документа, с учетом положений, предусмотренных </w:t>
      </w:r>
      <w:hyperlink w:anchor="P81" w:history="1">
        <w:r>
          <w:rPr>
            <w:color w:val="0000FF"/>
          </w:rPr>
          <w:t>пунктом 11</w:t>
        </w:r>
      </w:hyperlink>
      <w:r>
        <w:t xml:space="preserve"> настоящего документа;</w:t>
      </w:r>
    </w:p>
    <w:p w:rsidR="003E10D0" w:rsidRDefault="003E10D0">
      <w:pPr>
        <w:pStyle w:val="ConsPlusNormal"/>
        <w:spacing w:before="220"/>
        <w:ind w:firstLine="540"/>
        <w:jc w:val="both"/>
      </w:pPr>
      <w:r>
        <w:t xml:space="preserve">з) расходы на плату за негативное воздействие на окружающую среду при размещении твердых коммунальных отходов в </w:t>
      </w:r>
      <w:proofErr w:type="gramStart"/>
      <w:r>
        <w:t>пределах</w:t>
      </w:r>
      <w:proofErr w:type="gramEnd"/>
      <w:r>
        <w:t xml:space="preserve"> установленных для регулируемой организации нормативов и (или) лимитов.</w:t>
      </w:r>
    </w:p>
    <w:p w:rsidR="003E10D0" w:rsidRDefault="003E10D0">
      <w:pPr>
        <w:pStyle w:val="ConsPlusNormal"/>
        <w:spacing w:before="220"/>
        <w:ind w:firstLine="540"/>
        <w:jc w:val="both"/>
      </w:pPr>
      <w:r>
        <w:t xml:space="preserve">51. Расходы на арендную плату, концессионную плату и лизинговые платежи учитываются в </w:t>
      </w:r>
      <w:r>
        <w:lastRenderedPageBreak/>
        <w:t>составе неподконтрольных расходов, если договор аренды (концессии, лизинга) заключен в отношении объектов, используемых для обработки, обезвреживания, захоронения твердых коммунальных отходов.</w:t>
      </w:r>
    </w:p>
    <w:p w:rsidR="003E10D0" w:rsidRDefault="003E10D0">
      <w:pPr>
        <w:pStyle w:val="ConsPlusNormal"/>
        <w:spacing w:before="220"/>
        <w:ind w:firstLine="540"/>
        <w:jc w:val="both"/>
      </w:pPr>
      <w:r>
        <w:t>В остальных случаях расходы на арендную плату, концессионную плату и лизинговые платежи включаются в состав операционных расходов.</w:t>
      </w:r>
    </w:p>
    <w:p w:rsidR="003E10D0" w:rsidRDefault="003E10D0">
      <w:pPr>
        <w:pStyle w:val="ConsPlusNormal"/>
        <w:spacing w:before="220"/>
        <w:ind w:firstLine="540"/>
        <w:jc w:val="both"/>
      </w:pPr>
      <w:bookmarkStart w:id="22" w:name="P210"/>
      <w:bookmarkEnd w:id="22"/>
      <w:r>
        <w:t>52. Расходы на приобретение энергетических ресурсов включаются в необходимую валовую выручку в объеме, определенном исходя из удельных расходов на энергетические ресурсы в расчете на объем (массу) принятых твердых коммунальных отходов, а также исходя из плановых (расчетных) цен (тарифов) на энергетические ресурсы.</w:t>
      </w:r>
    </w:p>
    <w:p w:rsidR="003E10D0" w:rsidRDefault="003E10D0">
      <w:pPr>
        <w:pStyle w:val="ConsPlusNormal"/>
        <w:spacing w:before="220"/>
        <w:ind w:firstLine="540"/>
        <w:jc w:val="both"/>
      </w:pPr>
      <w: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rsidR="003E10D0" w:rsidRDefault="003E10D0">
      <w:pPr>
        <w:pStyle w:val="ConsPlusNormal"/>
        <w:spacing w:before="220"/>
        <w:ind w:firstLine="540"/>
        <w:jc w:val="both"/>
      </w:pPr>
      <w:r>
        <w:t xml:space="preserve">Плановые (расчетные) цены на энергетические ресурсы определяются на основе данных, предусмотренных </w:t>
      </w:r>
      <w:hyperlink w:anchor="P89" w:history="1">
        <w:r>
          <w:rPr>
            <w:color w:val="0000FF"/>
          </w:rPr>
          <w:t>пунктом 14</w:t>
        </w:r>
      </w:hyperlink>
      <w:r>
        <w:t xml:space="preserve"> настоящего документа.</w:t>
      </w:r>
    </w:p>
    <w:p w:rsidR="003E10D0" w:rsidRDefault="003E10D0">
      <w:pPr>
        <w:pStyle w:val="ConsPlusNormal"/>
        <w:spacing w:before="220"/>
        <w:ind w:firstLine="540"/>
        <w:jc w:val="both"/>
      </w:pPr>
      <w:r>
        <w:t>53. 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3E10D0" w:rsidRDefault="003E10D0">
      <w:pPr>
        <w:pStyle w:val="ConsPlusNormal"/>
        <w:spacing w:before="220"/>
        <w:ind w:firstLine="540"/>
        <w:jc w:val="both"/>
      </w:pPr>
      <w:r>
        <w:t xml:space="preserve">54. Величина нормативной прибыли регулируемой организации с применением метода индексации определяется в соответствии с </w:t>
      </w:r>
      <w:hyperlink w:anchor="P176" w:history="1">
        <w:r>
          <w:rPr>
            <w:color w:val="0000FF"/>
          </w:rPr>
          <w:t>пунктом 38</w:t>
        </w:r>
      </w:hyperlink>
      <w:r>
        <w:t xml:space="preserve"> настоящего документа с учетом особенностей, предусмотренных настоящим пунктом.</w:t>
      </w:r>
    </w:p>
    <w:p w:rsidR="003E10D0" w:rsidRDefault="003E10D0">
      <w:pPr>
        <w:pStyle w:val="ConsPlusNormal"/>
        <w:spacing w:before="220"/>
        <w:ind w:firstLine="54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регулируемой организации в размере, предусмотренном утвержденной в установленном порядке инвестиционной программой такой организации на соответствующий год с учетом источников финансирования, определенных данной инвестиционной программой.</w:t>
      </w:r>
    </w:p>
    <w:p w:rsidR="003E10D0" w:rsidRDefault="003E10D0">
      <w:pPr>
        <w:pStyle w:val="ConsPlusNormal"/>
        <w:spacing w:before="220"/>
        <w:ind w:firstLine="540"/>
        <w:jc w:val="both"/>
      </w:pPr>
      <w:proofErr w:type="gramStart"/>
      <w: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19" w:history="1">
        <w:r>
          <w:rPr>
            <w:color w:val="0000FF"/>
          </w:rPr>
          <w:t>законом</w:t>
        </w:r>
      </w:hyperlink>
      <w:r>
        <w:t xml:space="preserve"> "Об основах регулирования тарифов организаций коммунального комплекса", амортизации, заемных средств, средств бюджетов бюджетной системы Российской Федерации.</w:t>
      </w:r>
      <w:proofErr w:type="gramEnd"/>
    </w:p>
    <w:p w:rsidR="003E10D0" w:rsidRDefault="003E10D0">
      <w:pPr>
        <w:pStyle w:val="ConsPlusNormal"/>
        <w:spacing w:before="220"/>
        <w:ind w:firstLine="540"/>
        <w:jc w:val="both"/>
      </w:pPr>
      <w:r>
        <w:t>При определении расходов на возврат займов и кредитов, привлекаемых на реализацию мероприятий инвестиционной программы регулируемой организации, не учитываются расходы на возврат займов и кредитов, финансируемые за счет амортизации.</w:t>
      </w:r>
    </w:p>
    <w:p w:rsidR="003E10D0" w:rsidRDefault="003E10D0">
      <w:pPr>
        <w:pStyle w:val="ConsPlusNormal"/>
        <w:spacing w:before="220"/>
        <w:ind w:firstLine="540"/>
        <w:jc w:val="both"/>
      </w:pPr>
      <w:r>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w:t>
      </w:r>
      <w:proofErr w:type="gramStart"/>
      <w:r>
        <w:t>решения</w:t>
      </w:r>
      <w:proofErr w:type="gramEnd"/>
      <w:r>
        <w:t xml:space="preserve">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3E10D0" w:rsidRDefault="003E10D0">
      <w:pPr>
        <w:pStyle w:val="ConsPlusNormal"/>
        <w:spacing w:before="220"/>
        <w:ind w:firstLine="540"/>
        <w:jc w:val="both"/>
      </w:pPr>
      <w:proofErr w:type="gramStart"/>
      <w:r>
        <w:lastRenderedPageBreak/>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регулируемой организации, величина нормативной прибыли регулируемой организации на годы, следующие за годом окончания срока действия такой инвестиционной программы, определяется на уровне величины нормативной прибыли регулируемой организации в последний год действия данной инвестиционной программы.</w:t>
      </w:r>
      <w:proofErr w:type="gramEnd"/>
    </w:p>
    <w:p w:rsidR="003E10D0" w:rsidRDefault="003E10D0">
      <w:pPr>
        <w:pStyle w:val="ConsPlusNormal"/>
        <w:spacing w:before="220"/>
        <w:ind w:firstLine="540"/>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w:t>
      </w:r>
    </w:p>
    <w:p w:rsidR="003E10D0" w:rsidRDefault="003E10D0">
      <w:pPr>
        <w:pStyle w:val="ConsPlusNormal"/>
        <w:spacing w:before="220"/>
        <w:ind w:firstLine="540"/>
        <w:jc w:val="both"/>
      </w:pPr>
      <w:r>
        <w:t xml:space="preserve">55. </w:t>
      </w:r>
      <w:proofErr w:type="gramStart"/>
      <w:r>
        <w:t xml:space="preserve">Расчетная предпринимательская прибыль регулируемой организации определяется с учетом особенностей, предусмотренных </w:t>
      </w:r>
      <w:hyperlink w:anchor="P180" w:history="1">
        <w:r>
          <w:rPr>
            <w:color w:val="0000FF"/>
          </w:rPr>
          <w:t>пунктом 39</w:t>
        </w:r>
      </w:hyperlink>
      <w:r>
        <w:t xml:space="preserve"> настоящего постановления, в размере 5 процентов текущих расходов на каждый год долгосрочного периода регулирования, определенных в соответствии с </w:t>
      </w:r>
      <w:hyperlink w:anchor="P193" w:history="1">
        <w:r>
          <w:rPr>
            <w:color w:val="0000FF"/>
          </w:rPr>
          <w:t>пунктом 46</w:t>
        </w:r>
      </w:hyperlink>
      <w: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w:t>
      </w:r>
      <w:proofErr w:type="gramEnd"/>
      <w:r>
        <w:t xml:space="preserve"> и нематериальных активов.</w:t>
      </w:r>
    </w:p>
    <w:p w:rsidR="003E10D0" w:rsidRDefault="003E10D0">
      <w:pPr>
        <w:pStyle w:val="ConsPlusNormal"/>
        <w:spacing w:before="220"/>
        <w:ind w:firstLine="540"/>
        <w:jc w:val="both"/>
      </w:pPr>
      <w:r>
        <w:t xml:space="preserve">Абзац утратил силу. - </w:t>
      </w:r>
      <w:hyperlink r:id="rId20" w:history="1">
        <w:r>
          <w:rPr>
            <w:color w:val="0000FF"/>
          </w:rPr>
          <w:t>Постановление</w:t>
        </w:r>
      </w:hyperlink>
      <w:r>
        <w:t xml:space="preserve"> Правительства РФ от 05.05.2017 N 534.</w:t>
      </w:r>
    </w:p>
    <w:p w:rsidR="003E10D0" w:rsidRDefault="003E10D0">
      <w:pPr>
        <w:pStyle w:val="ConsPlusNormal"/>
        <w:spacing w:before="220"/>
        <w:ind w:firstLine="540"/>
        <w:jc w:val="both"/>
      </w:pPr>
      <w:r>
        <w:t>56. К долгосрочным параметрам регулирования тарифов при установлении тарифов с использованием метода индексации относятся:</w:t>
      </w:r>
    </w:p>
    <w:p w:rsidR="003E10D0" w:rsidRDefault="003E10D0">
      <w:pPr>
        <w:pStyle w:val="ConsPlusNormal"/>
        <w:spacing w:before="220"/>
        <w:ind w:firstLine="540"/>
        <w:jc w:val="both"/>
      </w:pPr>
      <w:r>
        <w:t>а) базовый уровень операционных расходов;</w:t>
      </w:r>
    </w:p>
    <w:p w:rsidR="003E10D0" w:rsidRDefault="003E10D0">
      <w:pPr>
        <w:pStyle w:val="ConsPlusNormal"/>
        <w:spacing w:before="220"/>
        <w:ind w:firstLine="540"/>
        <w:jc w:val="both"/>
      </w:pPr>
      <w:r>
        <w:t>б) индекс эффективности операционных расходов;</w:t>
      </w:r>
    </w:p>
    <w:p w:rsidR="003E10D0" w:rsidRDefault="003E10D0">
      <w:pPr>
        <w:pStyle w:val="ConsPlusNormal"/>
        <w:spacing w:before="220"/>
        <w:ind w:firstLine="540"/>
        <w:jc w:val="both"/>
      </w:pPr>
      <w:r>
        <w:t xml:space="preserve">в) показатели энергосбережения и </w:t>
      </w:r>
      <w:proofErr w:type="spellStart"/>
      <w:r>
        <w:t>энергоэффективности</w:t>
      </w:r>
      <w:proofErr w:type="spellEnd"/>
      <w:r>
        <w:t xml:space="preserve"> (удельный расход энергетических ресурсов).</w:t>
      </w:r>
    </w:p>
    <w:p w:rsidR="003E10D0" w:rsidRDefault="003E10D0">
      <w:pPr>
        <w:pStyle w:val="ConsPlusNormal"/>
        <w:spacing w:before="220"/>
        <w:ind w:firstLine="540"/>
        <w:jc w:val="both"/>
      </w:pPr>
      <w:r>
        <w:t>57.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rsidR="003E10D0" w:rsidRDefault="003E10D0">
      <w:pPr>
        <w:pStyle w:val="ConsPlusNormal"/>
        <w:spacing w:before="220"/>
        <w:ind w:firstLine="540"/>
        <w:jc w:val="both"/>
      </w:pPr>
      <w:bookmarkStart w:id="23" w:name="P228"/>
      <w:bookmarkEnd w:id="23"/>
      <w:r>
        <w:t>58.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rsidR="003E10D0" w:rsidRDefault="003E10D0">
      <w:pPr>
        <w:pStyle w:val="ConsPlusNormal"/>
        <w:spacing w:before="220"/>
        <w:ind w:firstLine="540"/>
        <w:jc w:val="both"/>
      </w:pPr>
      <w:r>
        <w:t>а) отклонение фактического объема (массы) принятых твердых коммунальных отходов от объема (массы), учтенного при установлении тарифов;</w:t>
      </w:r>
    </w:p>
    <w:p w:rsidR="003E10D0" w:rsidRDefault="003E10D0">
      <w:pPr>
        <w:pStyle w:val="ConsPlusNormal"/>
        <w:spacing w:before="220"/>
        <w:ind w:firstLine="540"/>
        <w:jc w:val="both"/>
      </w:pPr>
      <w: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3E10D0" w:rsidRDefault="003E10D0">
      <w:pPr>
        <w:pStyle w:val="ConsPlusNormal"/>
        <w:spacing w:before="220"/>
        <w:ind w:firstLine="540"/>
        <w:jc w:val="both"/>
      </w:pPr>
      <w: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3E10D0" w:rsidRDefault="003E10D0">
      <w:pPr>
        <w:pStyle w:val="ConsPlusNormal"/>
        <w:spacing w:before="220"/>
        <w:ind w:firstLine="540"/>
        <w:jc w:val="both"/>
      </w:pPr>
      <w: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rsidR="003E10D0" w:rsidRDefault="003E10D0">
      <w:pPr>
        <w:pStyle w:val="ConsPlusNormal"/>
        <w:spacing w:before="220"/>
        <w:ind w:firstLine="540"/>
        <w:jc w:val="both"/>
      </w:pPr>
      <w:proofErr w:type="gramStart"/>
      <w:r>
        <w:t xml:space="preserve">д) степень исполнения регулируемой организацией обязательств по созданию и (или) </w:t>
      </w:r>
      <w:r>
        <w:lastRenderedPageBreak/>
        <w:t xml:space="preserve">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w:t>
      </w:r>
      <w:proofErr w:type="spellStart"/>
      <w:r>
        <w:t>муниципально</w:t>
      </w:r>
      <w:proofErr w:type="spellEnd"/>
      <w:r>
        <w:t xml:space="preserve">-частном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w:t>
      </w:r>
      <w:proofErr w:type="spellStart"/>
      <w:r>
        <w:t>недостижении</w:t>
      </w:r>
      <w:proofErr w:type="spellEnd"/>
      <w:r>
        <w:t xml:space="preserve"> регулируемой организацией показателей эффективности;</w:t>
      </w:r>
      <w:proofErr w:type="gramEnd"/>
    </w:p>
    <w:p w:rsidR="003E10D0" w:rsidRDefault="003E10D0">
      <w:pPr>
        <w:pStyle w:val="ConsPlusNormal"/>
        <w:spacing w:before="220"/>
        <w:ind w:firstLine="540"/>
        <w:jc w:val="both"/>
      </w:pPr>
      <w:r>
        <w:t xml:space="preserve">е) учет расходов, предусмотренных </w:t>
      </w:r>
      <w:hyperlink w:anchor="P81" w:history="1">
        <w:r>
          <w:rPr>
            <w:color w:val="0000FF"/>
          </w:rPr>
          <w:t>пунктом 11</w:t>
        </w:r>
      </w:hyperlink>
      <w:r>
        <w:t xml:space="preserve"> настоящего документа.</w:t>
      </w:r>
    </w:p>
    <w:p w:rsidR="003E10D0" w:rsidRDefault="003E10D0">
      <w:pPr>
        <w:pStyle w:val="ConsPlusNormal"/>
        <w:spacing w:before="220"/>
        <w:ind w:firstLine="540"/>
        <w:jc w:val="both"/>
      </w:pPr>
      <w:r>
        <w:t>59. Экономия средств, достигнутая регулируемой организацией в результате снижения расходов в предыдущий долгосрочный период регулирования, имеет место, если фактический объем операционных расходов и (или) расходов на приобретение энергетических ресурсов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rsidR="003E10D0" w:rsidRDefault="003E10D0">
      <w:pPr>
        <w:pStyle w:val="ConsPlusNormal"/>
        <w:spacing w:before="220"/>
        <w:ind w:firstLine="540"/>
        <w:jc w:val="both"/>
      </w:pPr>
      <w:r>
        <w:t>60. Экономия средств, достигнутая регулируемой организацией в результате снижения расходов в каждом году долгосрочного периода регулирования, а также экономия энергетических ресурсов учитываются в составе необходимой валовой выручки в течение последующих 5 лет.</w:t>
      </w:r>
    </w:p>
    <w:p w:rsidR="003E10D0" w:rsidRDefault="003E10D0">
      <w:pPr>
        <w:pStyle w:val="ConsPlusNormal"/>
        <w:spacing w:before="220"/>
        <w:ind w:firstLine="540"/>
        <w:jc w:val="both"/>
      </w:pPr>
      <w:r>
        <w:t>В случае если часть из этих 5 лет приходится на следующий долгосрочный период регулирования, экономия средств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методическими указаниями.</w:t>
      </w:r>
    </w:p>
    <w:p w:rsidR="003E10D0" w:rsidRDefault="003E10D0">
      <w:pPr>
        <w:pStyle w:val="ConsPlusNormal"/>
        <w:jc w:val="both"/>
      </w:pPr>
    </w:p>
    <w:p w:rsidR="003E10D0" w:rsidRDefault="003E10D0">
      <w:pPr>
        <w:pStyle w:val="ConsPlusNormal"/>
        <w:jc w:val="center"/>
        <w:outlineLvl w:val="1"/>
      </w:pPr>
      <w:r>
        <w:t>VIII. Метод доходности инвестированного капитала</w:t>
      </w:r>
    </w:p>
    <w:p w:rsidR="003E10D0" w:rsidRDefault="003E10D0">
      <w:pPr>
        <w:pStyle w:val="ConsPlusNormal"/>
        <w:jc w:val="both"/>
      </w:pPr>
    </w:p>
    <w:p w:rsidR="003E10D0" w:rsidRDefault="003E10D0">
      <w:pPr>
        <w:pStyle w:val="ConsPlusNormal"/>
        <w:ind w:firstLine="540"/>
        <w:jc w:val="both"/>
      </w:pPr>
      <w:bookmarkStart w:id="24" w:name="P241"/>
      <w:bookmarkEnd w:id="24"/>
      <w:r>
        <w:t>61. Выбор метода доходности инвестированного капитала осуществляется по решению органа регулирования тарифов в отношении регулируемых организаций, осуществляющих эксплуатацию объектов, используемых для обращения с твердыми коммунальными отходами, созданных не ранее 1 января 2015 г.</w:t>
      </w:r>
    </w:p>
    <w:p w:rsidR="003E10D0" w:rsidRDefault="003E10D0">
      <w:pPr>
        <w:pStyle w:val="ConsPlusNormal"/>
        <w:spacing w:before="220"/>
        <w:ind w:firstLine="540"/>
        <w:jc w:val="both"/>
      </w:pPr>
      <w:r>
        <w:t>62.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соответствии с настоящим документом и методическими указаниями.</w:t>
      </w:r>
    </w:p>
    <w:p w:rsidR="003E10D0" w:rsidRDefault="003E10D0">
      <w:pPr>
        <w:pStyle w:val="ConsPlusNormal"/>
        <w:spacing w:before="220"/>
        <w:ind w:firstLine="540"/>
        <w:jc w:val="both"/>
      </w:pPr>
      <w:r>
        <w:t>63.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rsidR="003E10D0" w:rsidRDefault="003E10D0">
      <w:pPr>
        <w:pStyle w:val="ConsPlusNormal"/>
        <w:spacing w:before="220"/>
        <w:ind w:firstLine="540"/>
        <w:jc w:val="both"/>
      </w:pPr>
      <w:r>
        <w:t>а) базовый уровень операционных расходов;</w:t>
      </w:r>
    </w:p>
    <w:p w:rsidR="003E10D0" w:rsidRDefault="003E10D0">
      <w:pPr>
        <w:pStyle w:val="ConsPlusNormal"/>
        <w:spacing w:before="220"/>
        <w:ind w:firstLine="540"/>
        <w:jc w:val="both"/>
      </w:pPr>
      <w:r>
        <w:t>б) индекс эффективности операционных расходов;</w:t>
      </w:r>
    </w:p>
    <w:p w:rsidR="003E10D0" w:rsidRDefault="003E10D0">
      <w:pPr>
        <w:pStyle w:val="ConsPlusNormal"/>
        <w:spacing w:before="220"/>
        <w:ind w:firstLine="540"/>
        <w:jc w:val="both"/>
      </w:pPr>
      <w:r>
        <w:t>в) норматив чистого оборотного капитала;</w:t>
      </w:r>
    </w:p>
    <w:p w:rsidR="003E10D0" w:rsidRDefault="003E10D0">
      <w:pPr>
        <w:pStyle w:val="ConsPlusNormal"/>
        <w:spacing w:before="220"/>
        <w:ind w:firstLine="540"/>
        <w:jc w:val="both"/>
      </w:pPr>
      <w:r>
        <w:t>г) норма доходности инвестированного капитала;</w:t>
      </w:r>
    </w:p>
    <w:p w:rsidR="003E10D0" w:rsidRDefault="003E10D0">
      <w:pPr>
        <w:pStyle w:val="ConsPlusNormal"/>
        <w:spacing w:before="220"/>
        <w:ind w:firstLine="540"/>
        <w:jc w:val="both"/>
      </w:pPr>
      <w:r>
        <w:t>д) срок возврата инвестированного капитала;</w:t>
      </w:r>
    </w:p>
    <w:p w:rsidR="003E10D0" w:rsidRDefault="003E10D0">
      <w:pPr>
        <w:pStyle w:val="ConsPlusNormal"/>
        <w:spacing w:before="220"/>
        <w:ind w:firstLine="540"/>
        <w:jc w:val="both"/>
      </w:pPr>
      <w:r>
        <w:t>е) первоначальный размер инвестированного капитала;</w:t>
      </w:r>
    </w:p>
    <w:p w:rsidR="003E10D0" w:rsidRDefault="003E10D0">
      <w:pPr>
        <w:pStyle w:val="ConsPlusNormal"/>
        <w:spacing w:before="220"/>
        <w:ind w:firstLine="540"/>
        <w:jc w:val="both"/>
      </w:pPr>
      <w:r>
        <w:t xml:space="preserve">ж) показатели энергосбережения и энергетической эффективности (удельный расход </w:t>
      </w:r>
      <w:r>
        <w:lastRenderedPageBreak/>
        <w:t>энергетических ресурсов).</w:t>
      </w:r>
    </w:p>
    <w:p w:rsidR="003E10D0" w:rsidRDefault="003E10D0">
      <w:pPr>
        <w:pStyle w:val="ConsPlusNormal"/>
        <w:spacing w:before="220"/>
        <w:ind w:firstLine="540"/>
        <w:jc w:val="both"/>
      </w:pPr>
      <w:r>
        <w:t>64.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rsidR="003E10D0" w:rsidRDefault="003E10D0">
      <w:pPr>
        <w:pStyle w:val="ConsPlusNormal"/>
        <w:spacing w:before="220"/>
        <w:ind w:firstLine="540"/>
        <w:jc w:val="both"/>
      </w:pPr>
      <w:r>
        <w:t xml:space="preserve">65.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 Текущие расходы определяются в соответствии с </w:t>
      </w:r>
      <w:hyperlink w:anchor="P193" w:history="1">
        <w:r>
          <w:rPr>
            <w:color w:val="0000FF"/>
          </w:rPr>
          <w:t>пунктами 46</w:t>
        </w:r>
      </w:hyperlink>
      <w:r>
        <w:t xml:space="preserve"> - </w:t>
      </w:r>
      <w:hyperlink w:anchor="P210" w:history="1">
        <w:r>
          <w:rPr>
            <w:color w:val="0000FF"/>
          </w:rPr>
          <w:t>52</w:t>
        </w:r>
      </w:hyperlink>
      <w:r>
        <w:t xml:space="preserve"> настоящего документа с учетом того, что неподконтрольные расходы не включают в себя указанные в </w:t>
      </w:r>
      <w:hyperlink w:anchor="P199" w:history="1">
        <w:r>
          <w:rPr>
            <w:color w:val="0000FF"/>
          </w:rPr>
          <w:t>пункте 50</w:t>
        </w:r>
      </w:hyperlink>
      <w:r>
        <w:t xml:space="preserve"> настоящего документа расходы на выплаты по договорам займа и кредитным договорам.</w:t>
      </w:r>
    </w:p>
    <w:p w:rsidR="003E10D0" w:rsidRDefault="003E10D0">
      <w:pPr>
        <w:pStyle w:val="ConsPlusNormal"/>
        <w:spacing w:before="220"/>
        <w:ind w:firstLine="540"/>
        <w:jc w:val="both"/>
      </w:pPr>
      <w:r>
        <w:t>66.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rsidR="003E10D0" w:rsidRDefault="003E10D0">
      <w:pPr>
        <w:pStyle w:val="ConsPlusNormal"/>
        <w:spacing w:before="220"/>
        <w:ind w:firstLine="540"/>
        <w:jc w:val="both"/>
      </w:pPr>
      <w: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регулируемой организации) построенный, реконструированный и (или) модернизированный объект, используемый для обращения с твердыми коммунальными отходами, в установленном порядке введен в эксплуатацию.</w:t>
      </w:r>
    </w:p>
    <w:p w:rsidR="003E10D0" w:rsidRDefault="003E10D0">
      <w:pPr>
        <w:pStyle w:val="ConsPlusNormal"/>
        <w:spacing w:before="220"/>
        <w:ind w:firstLine="540"/>
        <w:jc w:val="both"/>
      </w:pPr>
      <w:r>
        <w:t>67. Срок возврата инвестированного капитала устанавливается по решению органа регулирования тарифов:</w:t>
      </w:r>
    </w:p>
    <w:p w:rsidR="003E10D0" w:rsidRDefault="003E10D0">
      <w:pPr>
        <w:pStyle w:val="ConsPlusNormal"/>
        <w:spacing w:before="220"/>
        <w:ind w:firstLine="540"/>
        <w:jc w:val="both"/>
      </w:pPr>
      <w:r>
        <w:t xml:space="preserve">а) в отношении регулируемых организаций, осуществляющих деятельность на основании концессионного соглашения, соглашения о государственно-частном партнерстве, </w:t>
      </w:r>
      <w:proofErr w:type="spellStart"/>
      <w:r>
        <w:t>муниципально</w:t>
      </w:r>
      <w:proofErr w:type="spellEnd"/>
      <w:r>
        <w:t>-частном партнерстве или договора аренды, - от 10 до 30 лет;</w:t>
      </w:r>
    </w:p>
    <w:p w:rsidR="003E10D0" w:rsidRDefault="003E10D0">
      <w:pPr>
        <w:pStyle w:val="ConsPlusNormal"/>
        <w:spacing w:before="220"/>
        <w:ind w:firstLine="540"/>
        <w:jc w:val="both"/>
      </w:pPr>
      <w:r>
        <w:t>б) в отношении иных регулируемых организаций - от 20 до 30 лет.</w:t>
      </w:r>
    </w:p>
    <w:p w:rsidR="003E10D0" w:rsidRDefault="003E10D0">
      <w:pPr>
        <w:pStyle w:val="ConsPlusNormal"/>
        <w:spacing w:before="220"/>
        <w:ind w:firstLine="540"/>
        <w:jc w:val="both"/>
      </w:pPr>
      <w:r>
        <w:t>68. В необходимую валовую выручку регулируемой организации включаются средства, обеспечивающие получение дохода на инвестированный капитал, равные произведению нормы доходности, базы инвестированного капитала и величины норматива чистого оборотного капитала.</w:t>
      </w:r>
    </w:p>
    <w:p w:rsidR="003E10D0" w:rsidRDefault="003E10D0">
      <w:pPr>
        <w:pStyle w:val="ConsPlusNormal"/>
        <w:spacing w:before="220"/>
        <w:ind w:firstLine="540"/>
        <w:jc w:val="both"/>
      </w:pPr>
      <w:r>
        <w:t xml:space="preserve">69. </w:t>
      </w:r>
      <w:proofErr w:type="gramStart"/>
      <w:r>
        <w:t xml:space="preserve">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период регулирования, если иной норматив чистого оборотного капитала не установлен концессионным соглашением, соглашением о государственно-частном партнерстве, о </w:t>
      </w:r>
      <w:proofErr w:type="spellStart"/>
      <w:r>
        <w:t>муниципально</w:t>
      </w:r>
      <w:proofErr w:type="spellEnd"/>
      <w:r>
        <w:t>-частном партнерстве, договором аренды объектов, используемых</w:t>
      </w:r>
      <w:proofErr w:type="gramEnd"/>
      <w:r>
        <w:t xml:space="preserve"> для обработки, обезвреживания и захоронения твердых коммунальных отходов, находящихся в государственной или муниципальной собственности.</w:t>
      </w:r>
    </w:p>
    <w:p w:rsidR="003E10D0" w:rsidRDefault="003E10D0">
      <w:pPr>
        <w:pStyle w:val="ConsPlusNormal"/>
        <w:spacing w:before="220"/>
        <w:ind w:firstLine="540"/>
        <w:jc w:val="both"/>
      </w:pPr>
      <w:r>
        <w:t>70. Необходимая валовая выручка регулируемой организации и тарифы, установленные с применением метода доходности инвестированного капитала,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rsidR="003E10D0" w:rsidRDefault="003E10D0">
      <w:pPr>
        <w:pStyle w:val="ConsPlusNormal"/>
        <w:spacing w:before="220"/>
        <w:ind w:firstLine="540"/>
        <w:jc w:val="both"/>
      </w:pPr>
      <w:proofErr w:type="gramStart"/>
      <w:r>
        <w:t xml:space="preserve">Корректировка осуществляется в соответствии с формулой корректировки необходимой </w:t>
      </w:r>
      <w:r>
        <w:lastRenderedPageBreak/>
        <w:t xml:space="preserve">валовой выручки, установленной в методических указаниях и включающей показатели, предусмотренные </w:t>
      </w:r>
      <w:hyperlink w:anchor="P228" w:history="1">
        <w:r>
          <w:rPr>
            <w:color w:val="0000FF"/>
          </w:rPr>
          <w:t>пунктом 58</w:t>
        </w:r>
      </w:hyperlink>
      <w:r>
        <w:t xml:space="preserve"> настоящего документа, а также с учетом показателя изменения полной величины инвестированного капитала, первоначального размера инвестированного капитала или базы инвестированного капитала в соответствии с </w:t>
      </w:r>
      <w:hyperlink w:anchor="P274" w:history="1">
        <w:r>
          <w:rPr>
            <w:color w:val="0000FF"/>
          </w:rPr>
          <w:t>пунктами 72</w:t>
        </w:r>
      </w:hyperlink>
      <w:r>
        <w:t xml:space="preserve"> - </w:t>
      </w:r>
      <w:hyperlink w:anchor="P280" w:history="1">
        <w:r>
          <w:rPr>
            <w:color w:val="0000FF"/>
          </w:rPr>
          <w:t>74</w:t>
        </w:r>
      </w:hyperlink>
      <w:r>
        <w:t xml:space="preserve">, </w:t>
      </w:r>
      <w:hyperlink w:anchor="P289" w:history="1">
        <w:r>
          <w:rPr>
            <w:color w:val="0000FF"/>
          </w:rPr>
          <w:t>76</w:t>
        </w:r>
      </w:hyperlink>
      <w:r>
        <w:t xml:space="preserve"> настоящего документа.</w:t>
      </w:r>
      <w:proofErr w:type="gramEnd"/>
    </w:p>
    <w:p w:rsidR="003E10D0" w:rsidRDefault="003E10D0">
      <w:pPr>
        <w:pStyle w:val="ConsPlusNormal"/>
        <w:jc w:val="both"/>
      </w:pPr>
    </w:p>
    <w:p w:rsidR="003E10D0" w:rsidRDefault="003E10D0">
      <w:pPr>
        <w:pStyle w:val="ConsPlusNormal"/>
        <w:jc w:val="center"/>
        <w:outlineLvl w:val="1"/>
      </w:pPr>
      <w:r>
        <w:t>IX. Определение размера инвестированного</w:t>
      </w:r>
    </w:p>
    <w:p w:rsidR="003E10D0" w:rsidRDefault="003E10D0">
      <w:pPr>
        <w:pStyle w:val="ConsPlusNormal"/>
        <w:jc w:val="center"/>
      </w:pPr>
      <w:r>
        <w:t>капитала, базы инвестированного капитала и порядок</w:t>
      </w:r>
    </w:p>
    <w:p w:rsidR="003E10D0" w:rsidRDefault="003E10D0">
      <w:pPr>
        <w:pStyle w:val="ConsPlusNormal"/>
        <w:jc w:val="center"/>
      </w:pPr>
      <w:r>
        <w:t>их учета при регулировании тарифов методом</w:t>
      </w:r>
    </w:p>
    <w:p w:rsidR="003E10D0" w:rsidRDefault="003E10D0">
      <w:pPr>
        <w:pStyle w:val="ConsPlusNormal"/>
        <w:jc w:val="center"/>
      </w:pPr>
      <w:r>
        <w:t>доходности инвестированного капитала</w:t>
      </w:r>
    </w:p>
    <w:p w:rsidR="003E10D0" w:rsidRDefault="003E10D0">
      <w:pPr>
        <w:pStyle w:val="ConsPlusNormal"/>
        <w:jc w:val="both"/>
      </w:pPr>
    </w:p>
    <w:p w:rsidR="003E10D0" w:rsidRDefault="003E10D0">
      <w:pPr>
        <w:pStyle w:val="ConsPlusNormal"/>
        <w:ind w:firstLine="540"/>
        <w:jc w:val="both"/>
      </w:pPr>
      <w:bookmarkStart w:id="25" w:name="P268"/>
      <w:bookmarkEnd w:id="25"/>
      <w:r>
        <w:t xml:space="preserve">71. </w:t>
      </w:r>
      <w:proofErr w:type="gramStart"/>
      <w:r>
        <w:t>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2015 г. раздельно по регулируемым видам деятельности в размере, равном остаточной стоимости объектов, используемых для обращения с твердыми коммунальными отходами, принадлежащих регулируемой организации на праве собственности (далее - остаточная стоимость объектов), с учетом</w:t>
      </w:r>
      <w:proofErr w:type="gramEnd"/>
      <w:r>
        <w:t xml:space="preserve"> следующих корректировок за период с 31 декабря 2015 г. по 31 декабря (включительно) года, предшествующего началу первого долгосрочного периода регулирования:</w:t>
      </w:r>
    </w:p>
    <w:p w:rsidR="003E10D0" w:rsidRDefault="003E10D0">
      <w:pPr>
        <w:pStyle w:val="ConsPlusNormal"/>
        <w:spacing w:before="220"/>
        <w:ind w:firstLine="540"/>
        <w:jc w:val="both"/>
      </w:pPr>
      <w:r>
        <w:t xml:space="preserve">а) увеличение остаточной стоимости объектов на величину стоимости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и (или) приобретенных объектов, определяемую в соответствии с </w:t>
      </w:r>
      <w:hyperlink w:anchor="P292" w:history="1">
        <w:r>
          <w:rPr>
            <w:color w:val="0000FF"/>
          </w:rPr>
          <w:t>пунктами 77</w:t>
        </w:r>
      </w:hyperlink>
      <w:r>
        <w:t xml:space="preserve">, </w:t>
      </w:r>
      <w:hyperlink w:anchor="P293" w:history="1">
        <w:r>
          <w:rPr>
            <w:color w:val="0000FF"/>
          </w:rPr>
          <w:t>78</w:t>
        </w:r>
      </w:hyperlink>
      <w:r>
        <w:t xml:space="preserve"> и </w:t>
      </w:r>
      <w:hyperlink w:anchor="P296" w:history="1">
        <w:r>
          <w:rPr>
            <w:color w:val="0000FF"/>
          </w:rPr>
          <w:t>81</w:t>
        </w:r>
      </w:hyperlink>
      <w:r>
        <w:t xml:space="preserve"> настоящего документа;</w:t>
      </w:r>
    </w:p>
    <w:p w:rsidR="003E10D0" w:rsidRDefault="003E10D0">
      <w:pPr>
        <w:pStyle w:val="ConsPlusNormal"/>
        <w:spacing w:before="220"/>
        <w:ind w:firstLine="540"/>
        <w:jc w:val="both"/>
      </w:pPr>
      <w:r>
        <w:t>б) уменьшение остаточной стоимости объектов на величину остаточной стоимости объектов, выбывших из эксплуатации, и (или) стоимости объектов, проданных либо отчужденных иным образом регулируемой организацией, которые определяются по данным бухгалтерского учета по состоянию на день выбытия (отчуждения);</w:t>
      </w:r>
    </w:p>
    <w:p w:rsidR="003E10D0" w:rsidRDefault="003E10D0">
      <w:pPr>
        <w:pStyle w:val="ConsPlusNormal"/>
        <w:spacing w:before="220"/>
        <w:ind w:firstLine="540"/>
        <w:jc w:val="both"/>
      </w:pPr>
      <w:r>
        <w:t xml:space="preserve">в) уменьшение остаточной стоимости объектов на величину выручки, получаемой от применения надбавок к тарифам, установленных в соответствии с Федеральным </w:t>
      </w:r>
      <w:hyperlink r:id="rId21" w:history="1">
        <w:r>
          <w:rPr>
            <w:color w:val="0000FF"/>
          </w:rPr>
          <w:t>законом</w:t>
        </w:r>
      </w:hyperlink>
      <w:r>
        <w:t xml:space="preserve"> "Об основах регулирования тарифов организаций коммунального комплекса", в течение срока их действия;</w:t>
      </w:r>
    </w:p>
    <w:p w:rsidR="003E10D0" w:rsidRDefault="003E10D0">
      <w:pPr>
        <w:pStyle w:val="ConsPlusNormal"/>
        <w:spacing w:before="220"/>
        <w:ind w:firstLine="540"/>
        <w:jc w:val="both"/>
      </w:pPr>
      <w:r>
        <w:t>г) уменьшение остаточной стоимости на величину амортизации объектов, учтенной в тарифах, за исключением амортизации, которая была направлена на текущий и капитальный ремонт в соответствии с утвержденными производственными программами;</w:t>
      </w:r>
    </w:p>
    <w:p w:rsidR="003E10D0" w:rsidRDefault="003E10D0">
      <w:pPr>
        <w:pStyle w:val="ConsPlusNormal"/>
        <w:spacing w:before="220"/>
        <w:ind w:firstLine="540"/>
        <w:jc w:val="both"/>
      </w:pPr>
      <w:r>
        <w:t xml:space="preserve">д)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внебюджетных фондов на финансирование строительства, реконструкции и </w:t>
      </w:r>
      <w:proofErr w:type="gramStart"/>
      <w:r>
        <w:t>модернизации</w:t>
      </w:r>
      <w:proofErr w:type="gramEnd"/>
      <w:r>
        <w:t xml:space="preserve"> введенных в эксплуатацию объектов, используемых для обращения с твердыми коммунальными отходами, по данным бухгалтерского учета.</w:t>
      </w:r>
    </w:p>
    <w:p w:rsidR="003E10D0" w:rsidRDefault="003E10D0">
      <w:pPr>
        <w:pStyle w:val="ConsPlusNormal"/>
        <w:spacing w:before="220"/>
        <w:ind w:firstLine="540"/>
        <w:jc w:val="both"/>
      </w:pPr>
      <w:bookmarkStart w:id="26" w:name="P274"/>
      <w:bookmarkEnd w:id="26"/>
      <w:r>
        <w:t xml:space="preserve">72. </w:t>
      </w:r>
      <w:proofErr w:type="gramStart"/>
      <w:r>
        <w:t xml:space="preserve">Первоначальный размер инвестированного капитала регулируемой организации, эксплуатирующей объекты, используемые для обращения с твердыми коммунальными отходами, в соответствии с договором аренды муниципального или государственного имущества, концессионным соглашением, соглашением о государственно-частном партнерстве, </w:t>
      </w:r>
      <w:proofErr w:type="spellStart"/>
      <w:r>
        <w:t>муниципально</w:t>
      </w:r>
      <w:proofErr w:type="spellEnd"/>
      <w:r>
        <w:t>-частном партнерстве определяется как стоимость построенных, реконструированных, модернизированных и введенных в эксплуатацию объектов, используемых для обращения с твердыми коммунальными отходами, в течение срока действия соответствующего договора (соглашения) в соответствии с</w:t>
      </w:r>
      <w:proofErr w:type="gramEnd"/>
      <w:r>
        <w:t xml:space="preserve"> </w:t>
      </w:r>
      <w:hyperlink w:anchor="P292" w:history="1">
        <w:r>
          <w:rPr>
            <w:color w:val="0000FF"/>
          </w:rPr>
          <w:t>пунктами 77</w:t>
        </w:r>
      </w:hyperlink>
      <w:r>
        <w:t xml:space="preserve">, </w:t>
      </w:r>
      <w:hyperlink w:anchor="P293" w:history="1">
        <w:r>
          <w:rPr>
            <w:color w:val="0000FF"/>
          </w:rPr>
          <w:t>78</w:t>
        </w:r>
      </w:hyperlink>
      <w:r>
        <w:t xml:space="preserve"> и </w:t>
      </w:r>
      <w:hyperlink w:anchor="P296" w:history="1">
        <w:r>
          <w:rPr>
            <w:color w:val="0000FF"/>
          </w:rPr>
          <w:t>81</w:t>
        </w:r>
      </w:hyperlink>
      <w:r>
        <w:t xml:space="preserve"> настоящего документа с учетом корректировок, отражающих следующие изменения стоимости таких </w:t>
      </w:r>
      <w:r>
        <w:lastRenderedPageBreak/>
        <w:t>объектов:</w:t>
      </w:r>
    </w:p>
    <w:p w:rsidR="003E10D0" w:rsidRDefault="003E10D0">
      <w:pPr>
        <w:pStyle w:val="ConsPlusNormal"/>
        <w:spacing w:before="220"/>
        <w:ind w:firstLine="540"/>
        <w:jc w:val="both"/>
      </w:pPr>
      <w:r>
        <w:t xml:space="preserve">а)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22" w:history="1">
        <w:r>
          <w:rPr>
            <w:color w:val="0000FF"/>
          </w:rPr>
          <w:t>законом</w:t>
        </w:r>
      </w:hyperlink>
      <w:r>
        <w:t xml:space="preserve"> "Об основах регулирования тарифов организаций коммунального комплекса", в течение срока действия соответствующего договора (соглашения);</w:t>
      </w:r>
    </w:p>
    <w:p w:rsidR="003E10D0" w:rsidRDefault="003E10D0">
      <w:pPr>
        <w:pStyle w:val="ConsPlusNormal"/>
        <w:spacing w:before="220"/>
        <w:ind w:firstLine="540"/>
        <w:jc w:val="both"/>
      </w:pPr>
      <w:r>
        <w:t>б) уменьшение остаточной стоимости объектов на величину их амортизации, учтенной в тарифах в течение срока действия соответствующего договора (соглашения), за исключением амортизации, которая была направлена на текущий и капитальный ремонт в соответствии с утвержденными производственными программами регулируемой организации;</w:t>
      </w:r>
    </w:p>
    <w:p w:rsidR="003E10D0" w:rsidRDefault="003E10D0">
      <w:pPr>
        <w:pStyle w:val="ConsPlusNormal"/>
        <w:spacing w:before="220"/>
        <w:ind w:firstLine="540"/>
        <w:jc w:val="both"/>
      </w:pPr>
      <w:r>
        <w:t xml:space="preserve">в)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внебюджетных фондов на финансирование строительства, реконструкции и </w:t>
      </w:r>
      <w:proofErr w:type="gramStart"/>
      <w:r>
        <w:t>модернизации</w:t>
      </w:r>
      <w:proofErr w:type="gramEnd"/>
      <w:r>
        <w:t xml:space="preserve"> введенных в эксплуатацию объектов, в течение срока действия соответствующего договора (соглашения) по данным бухгалтерского учета.</w:t>
      </w:r>
    </w:p>
    <w:p w:rsidR="003E10D0" w:rsidRDefault="003E10D0">
      <w:pPr>
        <w:pStyle w:val="ConsPlusNormal"/>
        <w:spacing w:before="220"/>
        <w:ind w:firstLine="540"/>
        <w:jc w:val="both"/>
      </w:pPr>
      <w:r>
        <w:t xml:space="preserve">73.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286" w:history="1">
        <w:r>
          <w:rPr>
            <w:color w:val="0000FF"/>
          </w:rPr>
          <w:t>пунктом 75</w:t>
        </w:r>
      </w:hyperlink>
      <w:r>
        <w:t xml:space="preserve"> настоящего документа.</w:t>
      </w:r>
    </w:p>
    <w:p w:rsidR="003E10D0" w:rsidRDefault="003E10D0">
      <w:pPr>
        <w:pStyle w:val="ConsPlusNormal"/>
        <w:spacing w:before="220"/>
        <w:ind w:firstLine="540"/>
        <w:jc w:val="both"/>
      </w:pPr>
      <w:r>
        <w:t xml:space="preserve">В случае если в году, предшествующем первому году долгосрочного периода регулирования, произошли указанные в </w:t>
      </w:r>
      <w:hyperlink w:anchor="P268" w:history="1">
        <w:r>
          <w:rPr>
            <w:color w:val="0000FF"/>
          </w:rPr>
          <w:t>пунктах 71</w:t>
        </w:r>
      </w:hyperlink>
      <w:r>
        <w:t xml:space="preserve"> и </w:t>
      </w:r>
      <w:hyperlink w:anchor="P274" w:history="1">
        <w:r>
          <w:rPr>
            <w:color w:val="0000FF"/>
          </w:rPr>
          <w:t>72</w:t>
        </w:r>
      </w:hyperlink>
      <w:r>
        <w:t xml:space="preserve"> настоящего документа изменения, которые не были учтены при установлении первоначального размера инвестированного капитала на первый долгосрочный период регулирования, эти изменения учитываются при корректировке базы инвестированного капитала на второй год долгосрочного периода регулирования.</w:t>
      </w:r>
    </w:p>
    <w:p w:rsidR="003E10D0" w:rsidRDefault="003E10D0">
      <w:pPr>
        <w:pStyle w:val="ConsPlusNormal"/>
        <w:spacing w:before="220"/>
        <w:ind w:firstLine="540"/>
        <w:jc w:val="both"/>
      </w:pPr>
      <w:bookmarkStart w:id="27" w:name="P280"/>
      <w:bookmarkEnd w:id="27"/>
      <w:r>
        <w:t>74. База инвестированного капитала на 1 января каждого года долгосрочного периода регулирования определяется в порядке, установленном методическими указаниями, с учетом следующих изменений за предыдущий годовой период регулирования:</w:t>
      </w:r>
    </w:p>
    <w:p w:rsidR="003E10D0" w:rsidRDefault="003E10D0">
      <w:pPr>
        <w:pStyle w:val="ConsPlusNormal"/>
        <w:spacing w:before="220"/>
        <w:ind w:firstLine="540"/>
        <w:jc w:val="both"/>
      </w:pPr>
      <w:r>
        <w:t>а) увеличение базы инвестированного капитала на стоимость строительства, реконструкции и модернизации объектов, используемых для обращения с твердыми коммунальными отходами, введенных в эксплуатацию;</w:t>
      </w:r>
    </w:p>
    <w:p w:rsidR="003E10D0" w:rsidRDefault="003E10D0">
      <w:pPr>
        <w:pStyle w:val="ConsPlusNormal"/>
        <w:spacing w:before="220"/>
        <w:ind w:firstLine="540"/>
        <w:jc w:val="both"/>
      </w:pPr>
      <w:r>
        <w:t>б) уменьшение базы инвестированного капитала на величину учтенных в тарифе средств, обеспечивающих возврат инвестированного капитала;</w:t>
      </w:r>
    </w:p>
    <w:p w:rsidR="003E10D0" w:rsidRDefault="003E10D0">
      <w:pPr>
        <w:pStyle w:val="ConsPlusNormal"/>
        <w:spacing w:before="220"/>
        <w:ind w:firstLine="540"/>
        <w:jc w:val="both"/>
      </w:pPr>
      <w:proofErr w:type="gramStart"/>
      <w:r>
        <w:t>в) изменение базы инвестированного капитала, вызванное изменением количества и состава объектов, используемых регулируемой организацией для обращения с твердыми коммунальными отходами,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roofErr w:type="gramEnd"/>
    </w:p>
    <w:p w:rsidR="003E10D0" w:rsidRDefault="003E10D0">
      <w:pPr>
        <w:pStyle w:val="ConsPlusNormal"/>
        <w:spacing w:before="220"/>
        <w:ind w:firstLine="540"/>
        <w:jc w:val="both"/>
      </w:pPr>
      <w:r>
        <w:t>г) изменение базы инвестированного капитала, вызванное изменением уровня доходности долгосрочных государственных обязательств относительно уровня, учтенного при установлении тарифов;</w:t>
      </w:r>
    </w:p>
    <w:p w:rsidR="003E10D0" w:rsidRDefault="003E10D0">
      <w:pPr>
        <w:pStyle w:val="ConsPlusNormal"/>
        <w:spacing w:before="220"/>
        <w:ind w:firstLine="540"/>
        <w:jc w:val="both"/>
      </w:pPr>
      <w:proofErr w:type="gramStart"/>
      <w:r>
        <w:t xml:space="preserve">д)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иных внебюджетных фондов, направляемых на финансирование создания объектов, используемых для обращения с твердыми коммунальными отходами, полученных регулируемой организацией в </w:t>
      </w:r>
      <w:r>
        <w:lastRenderedPageBreak/>
        <w:t>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 регулируемой организации.</w:t>
      </w:r>
      <w:proofErr w:type="gramEnd"/>
    </w:p>
    <w:p w:rsidR="003E10D0" w:rsidRDefault="003E10D0">
      <w:pPr>
        <w:pStyle w:val="ConsPlusNormal"/>
        <w:spacing w:before="220"/>
        <w:ind w:firstLine="540"/>
        <w:jc w:val="both"/>
      </w:pPr>
      <w:bookmarkStart w:id="28" w:name="P286"/>
      <w:bookmarkEnd w:id="28"/>
      <w:r>
        <w:t xml:space="preserve">75. </w:t>
      </w:r>
      <w:proofErr w:type="gramStart"/>
      <w:r>
        <w:t>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используемых для обращения с твердыми коммунальными отходами, эксплуатируемых этой организацией, определенной по данным бухгалтерского учета по состоянию на 31 декабря 2015 г., с учетом корректировок, отражающих следующие изменения полной стоимости объектов, используемых</w:t>
      </w:r>
      <w:proofErr w:type="gramEnd"/>
      <w:r>
        <w:t xml:space="preserve"> для обработки, обезвреживания и захоронения твердых коммунальных отходов, за период с 31 декабря 2015 г. по 31 декабря (включительно) года, предшествующего началу первого долгосрочного периода регулирования:</w:t>
      </w:r>
    </w:p>
    <w:p w:rsidR="003E10D0" w:rsidRDefault="003E10D0">
      <w:pPr>
        <w:pStyle w:val="ConsPlusNormal"/>
        <w:spacing w:before="220"/>
        <w:ind w:firstLine="540"/>
        <w:jc w:val="both"/>
      </w:pPr>
      <w:r>
        <w:t>а) увеличение полной величины инвестированного капитала на стоимость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и (или) приобретенных объектов;</w:t>
      </w:r>
    </w:p>
    <w:p w:rsidR="003E10D0" w:rsidRDefault="003E10D0">
      <w:pPr>
        <w:pStyle w:val="ConsPlusNormal"/>
        <w:spacing w:before="220"/>
        <w:ind w:firstLine="540"/>
        <w:jc w:val="both"/>
      </w:pPr>
      <w:r>
        <w:t>б) уменьшение полной величины инвестированного капитала на полную стоимость объектов, выбывших из эксплуатации либо отчужденных (проданных) регулируемой организацией.</w:t>
      </w:r>
    </w:p>
    <w:p w:rsidR="003E10D0" w:rsidRDefault="003E10D0">
      <w:pPr>
        <w:pStyle w:val="ConsPlusNormal"/>
        <w:spacing w:before="220"/>
        <w:ind w:firstLine="540"/>
        <w:jc w:val="both"/>
      </w:pPr>
      <w:bookmarkStart w:id="29" w:name="P289"/>
      <w:bookmarkEnd w:id="29"/>
      <w:r>
        <w:t>76. Полная величина инвестированного капитала на 1 января каждого года долгосрочного периода регулирования определяется в порядке, установленном методическими указаниями, с учетом следующих изменений полной стоимости объектов, используемых для обращения с твердыми коммунальными отходами, за предшествующий год:</w:t>
      </w:r>
    </w:p>
    <w:p w:rsidR="003E10D0" w:rsidRDefault="003E10D0">
      <w:pPr>
        <w:pStyle w:val="ConsPlusNormal"/>
        <w:spacing w:before="220"/>
        <w:ind w:firstLine="540"/>
        <w:jc w:val="both"/>
      </w:pPr>
      <w:r>
        <w:t>а) увеличение полной величины инвестированного капитала на стоимость строительства (реконструкции, модернизации) объектов, введенных в эксплуатацию в течение предшествующего года;</w:t>
      </w:r>
    </w:p>
    <w:p w:rsidR="003E10D0" w:rsidRDefault="003E10D0">
      <w:pPr>
        <w:pStyle w:val="ConsPlusNormal"/>
        <w:spacing w:before="220"/>
        <w:ind w:firstLine="540"/>
        <w:jc w:val="both"/>
      </w:pPr>
      <w:r>
        <w:t>б) уменьшение полной величины инвестированного капитала на полную стоимость объектов, выбывших из эксплуатации либо отчужденных (проданных) регулируемой организацией в течение предшествующего года.</w:t>
      </w:r>
    </w:p>
    <w:p w:rsidR="003E10D0" w:rsidRDefault="003E10D0">
      <w:pPr>
        <w:pStyle w:val="ConsPlusNormal"/>
        <w:spacing w:before="220"/>
        <w:ind w:firstLine="540"/>
        <w:jc w:val="both"/>
      </w:pPr>
      <w:bookmarkStart w:id="30" w:name="P292"/>
      <w:bookmarkEnd w:id="30"/>
      <w:r>
        <w:t xml:space="preserve">77. Стоимость построенных, реконструированных и модернизированных объектов, используемых для обращения с твердыми коммунальными отходами, включается в базу инвестированного капитала </w:t>
      </w:r>
      <w:proofErr w:type="gramStart"/>
      <w:r>
        <w:t>с даты ввода</w:t>
      </w:r>
      <w:proofErr w:type="gramEnd"/>
      <w:r>
        <w:t xml:space="preserve"> соответствующих объектов в эксплуатацию в объеме, предусмотренном инвестиционной программой регулируемой организации.</w:t>
      </w:r>
    </w:p>
    <w:p w:rsidR="003E10D0" w:rsidRDefault="003E10D0">
      <w:pPr>
        <w:pStyle w:val="ConsPlusNormal"/>
        <w:spacing w:before="220"/>
        <w:ind w:firstLine="540"/>
        <w:jc w:val="both"/>
      </w:pPr>
      <w:bookmarkStart w:id="31" w:name="P293"/>
      <w:bookmarkEnd w:id="31"/>
      <w:r>
        <w:t>78. Стоимость построенных, реконструированных, модернизированных и введенных в эксплуатацию объектов, используемых для обращения с твердыми коммунальными отходами, учитываемая при определении первоначальной стоимости инвестированного капитала, определяется в соответствии с утвержденными инвестиционными программами регулируемых организаций. Стоимость построенных, реконструированных, модернизированных объектов не включает в себя учтенные при установлении тарифов проценты по займам и кредитам, полученные регулируемой организацией для финансирования строительства, реконструкции и модернизации таких объектов. Стоимость приобретенных объектов, учитываемая при определении первоначальной стоимости инвестированного капитала, определяется по цене покупки, указанной в договоре.</w:t>
      </w:r>
    </w:p>
    <w:p w:rsidR="003E10D0" w:rsidRDefault="003E10D0">
      <w:pPr>
        <w:pStyle w:val="ConsPlusNormal"/>
        <w:spacing w:before="220"/>
        <w:ind w:firstLine="540"/>
        <w:jc w:val="both"/>
      </w:pPr>
      <w:r>
        <w:t xml:space="preserve">79. </w:t>
      </w:r>
      <w:proofErr w:type="gramStart"/>
      <w:r>
        <w:t xml:space="preserve">Расходы регулируемой организации на строительство, реконструкцию и модернизацию объектов, используемых для обращения с твердыми коммунальными отходами, направленные на ликвидацию последствий аварий, чрезвычайных ситуаций и стихийных бедствий, учитываются </w:t>
      </w:r>
      <w:r>
        <w:lastRenderedPageBreak/>
        <w:t>органом регулирования тарифов при определении базы инвестированного капитала (по данным бухгалтерского учета) в объеме, определенном органом регулирования тарифов.</w:t>
      </w:r>
      <w:proofErr w:type="gramEnd"/>
    </w:p>
    <w:p w:rsidR="003E10D0" w:rsidRDefault="003E10D0">
      <w:pPr>
        <w:pStyle w:val="ConsPlusNormal"/>
        <w:spacing w:before="220"/>
        <w:ind w:firstLine="540"/>
        <w:jc w:val="both"/>
      </w:pPr>
      <w:r>
        <w:t xml:space="preserve">80. </w:t>
      </w:r>
      <w:proofErr w:type="gramStart"/>
      <w:r>
        <w:t>При определении первоначального размера инвестированного капитала,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предназначенных непосредственно для осуществления регулируемых видов деятельности в области обращения с твердыми коммунальными отходами.</w:t>
      </w:r>
      <w:proofErr w:type="gramEnd"/>
    </w:p>
    <w:p w:rsidR="003E10D0" w:rsidRDefault="003E10D0">
      <w:pPr>
        <w:pStyle w:val="ConsPlusNormal"/>
        <w:spacing w:before="220"/>
        <w:ind w:firstLine="540"/>
        <w:jc w:val="both"/>
      </w:pPr>
      <w:bookmarkStart w:id="32" w:name="P296"/>
      <w:bookmarkEnd w:id="32"/>
      <w:r>
        <w:t xml:space="preserve">81. </w:t>
      </w:r>
      <w:proofErr w:type="gramStart"/>
      <w:r>
        <w:t>Стоимость объектов, используемых для обращения с твердыми коммунальными отходами,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roofErr w:type="gramEnd"/>
    </w:p>
    <w:p w:rsidR="003E10D0" w:rsidRDefault="003E10D0">
      <w:pPr>
        <w:pStyle w:val="ConsPlusNormal"/>
        <w:spacing w:before="220"/>
        <w:ind w:firstLine="540"/>
        <w:jc w:val="both"/>
      </w:pPr>
      <w:r>
        <w:t>82. Учет инвестированного капитала ведется регулируемой организацией отдельно от бухгалтерского и налогового учета стоимости объектов, используемых для обращения с твердыми коммунальными отходами.</w:t>
      </w:r>
    </w:p>
    <w:p w:rsidR="003E10D0" w:rsidRDefault="003E10D0">
      <w:pPr>
        <w:pStyle w:val="ConsPlusNormal"/>
        <w:spacing w:before="220"/>
        <w:ind w:firstLine="540"/>
        <w:jc w:val="both"/>
      </w:pPr>
      <w:r>
        <w:t>83.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антимонопольной службой.</w:t>
      </w:r>
    </w:p>
    <w:p w:rsidR="003E10D0" w:rsidRDefault="003E10D0">
      <w:pPr>
        <w:pStyle w:val="ConsPlusNormal"/>
        <w:jc w:val="both"/>
      </w:pPr>
    </w:p>
    <w:p w:rsidR="003E10D0" w:rsidRDefault="003E10D0">
      <w:pPr>
        <w:pStyle w:val="ConsPlusNormal"/>
        <w:jc w:val="center"/>
        <w:outlineLvl w:val="1"/>
      </w:pPr>
      <w:r>
        <w:t xml:space="preserve">X. Расчет нормы доходности </w:t>
      </w:r>
      <w:proofErr w:type="gramStart"/>
      <w:r>
        <w:t>инвестированного</w:t>
      </w:r>
      <w:proofErr w:type="gramEnd"/>
    </w:p>
    <w:p w:rsidR="003E10D0" w:rsidRDefault="003E10D0">
      <w:pPr>
        <w:pStyle w:val="ConsPlusNormal"/>
        <w:jc w:val="center"/>
      </w:pPr>
      <w:r>
        <w:t>капитала при регулировании тарифов методом доходности</w:t>
      </w:r>
    </w:p>
    <w:p w:rsidR="003E10D0" w:rsidRDefault="003E10D0">
      <w:pPr>
        <w:pStyle w:val="ConsPlusNormal"/>
        <w:jc w:val="center"/>
      </w:pPr>
      <w:r>
        <w:t>инвестированного капитала</w:t>
      </w:r>
    </w:p>
    <w:p w:rsidR="003E10D0" w:rsidRDefault="003E10D0">
      <w:pPr>
        <w:pStyle w:val="ConsPlusNormal"/>
        <w:jc w:val="both"/>
      </w:pPr>
    </w:p>
    <w:p w:rsidR="003E10D0" w:rsidRDefault="003E10D0">
      <w:pPr>
        <w:pStyle w:val="ConsPlusNormal"/>
        <w:ind w:firstLine="540"/>
        <w:jc w:val="both"/>
      </w:pPr>
      <w:r>
        <w:t>84. Расчет нормы доходности инвестированного капитала, минимальной нормы доходности инвестированного капитала осуществляется в соответствии с методическими указаниями.</w:t>
      </w:r>
    </w:p>
    <w:p w:rsidR="003E10D0" w:rsidRDefault="003E10D0">
      <w:pPr>
        <w:pStyle w:val="ConsPlusNormal"/>
        <w:spacing w:before="220"/>
        <w:ind w:firstLine="540"/>
        <w:jc w:val="both"/>
      </w:pPr>
      <w:r>
        <w:t xml:space="preserve">85. </w:t>
      </w:r>
      <w:proofErr w:type="gramStart"/>
      <w:r>
        <w:t xml:space="preserve">Норма доходности инвестированного капитала определяется органом регулирования тарифов на уровне не ниже </w:t>
      </w:r>
      <w:hyperlink r:id="rId23" w:history="1">
        <w:r>
          <w:rPr>
            <w:color w:val="0000FF"/>
          </w:rPr>
          <w:t>минимальной нормы доходности</w:t>
        </w:r>
      </w:hyperlink>
      <w:r>
        <w:t xml:space="preserve">, устанавливаемой Федеральной антимонопольной службой с учетом предложенного Министерством экономического развития Российской Федерации значения </w:t>
      </w:r>
      <w:proofErr w:type="spellStart"/>
      <w:r>
        <w:t>безрисковой</w:t>
      </w:r>
      <w:proofErr w:type="spellEnd"/>
      <w:r>
        <w:t xml:space="preserve">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w:t>
      </w:r>
      <w:proofErr w:type="gramEnd"/>
      <w:r>
        <w:t xml:space="preserve"> тарифов.</w:t>
      </w:r>
    </w:p>
    <w:p w:rsidR="003E10D0" w:rsidRDefault="003E10D0">
      <w:pPr>
        <w:pStyle w:val="ConsPlusNormal"/>
        <w:spacing w:before="220"/>
        <w:ind w:firstLine="540"/>
        <w:jc w:val="both"/>
      </w:pPr>
      <w:r>
        <w:t xml:space="preserve">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w:t>
      </w:r>
      <w:proofErr w:type="gramStart"/>
      <w:r>
        <w:t>Федерации методики определения величины средней доходности долгосрочных государственных</w:t>
      </w:r>
      <w:proofErr w:type="gramEnd"/>
      <w:r>
        <w:t xml:space="preserve"> обязательств, используемой при расчете цены на мощность для поставщиков мощности.</w:t>
      </w:r>
    </w:p>
    <w:p w:rsidR="003E10D0" w:rsidRDefault="003E10D0">
      <w:pPr>
        <w:pStyle w:val="ConsPlusNormal"/>
        <w:spacing w:before="220"/>
        <w:ind w:firstLine="540"/>
        <w:jc w:val="both"/>
      </w:pPr>
      <w:r>
        <w:t>86. Норма доходности инвестированного капитала рассчитывается на основании следующих параметров:</w:t>
      </w:r>
    </w:p>
    <w:p w:rsidR="003E10D0" w:rsidRDefault="003E10D0">
      <w:pPr>
        <w:pStyle w:val="ConsPlusNormal"/>
        <w:spacing w:before="220"/>
        <w:ind w:firstLine="540"/>
        <w:jc w:val="both"/>
      </w:pPr>
      <w:proofErr w:type="gramStart"/>
      <w:r>
        <w:t xml:space="preserve">а) стоимость заемного капитала, которая рассчитывается как сумма </w:t>
      </w:r>
      <w:proofErr w:type="spellStart"/>
      <w:r>
        <w:t>безрисковой</w:t>
      </w:r>
      <w:proofErr w:type="spellEnd"/>
      <w:r>
        <w:t xml:space="preserve"> ставки и премии за риск инвестирования в долговые обязательства регулируемых организаций, размер которой определяется методическими указаниями;</w:t>
      </w:r>
      <w:proofErr w:type="gramEnd"/>
    </w:p>
    <w:p w:rsidR="003E10D0" w:rsidRDefault="003E10D0">
      <w:pPr>
        <w:pStyle w:val="ConsPlusNormal"/>
        <w:spacing w:before="220"/>
        <w:ind w:firstLine="540"/>
        <w:jc w:val="both"/>
      </w:pPr>
      <w:r>
        <w:t xml:space="preserve">б) стоимость собственного капитала, которая рассчитывается как сумма </w:t>
      </w:r>
      <w:proofErr w:type="spellStart"/>
      <w:r>
        <w:t>безрисковой</w:t>
      </w:r>
      <w:proofErr w:type="spellEnd"/>
      <w:r>
        <w:t xml:space="preserve"> ставки и премии за риск инвестирования в собственный капитал регулируемых организаций, размер </w:t>
      </w:r>
      <w:r>
        <w:lastRenderedPageBreak/>
        <w:t>которой определяется методическими указаниями;</w:t>
      </w:r>
    </w:p>
    <w:p w:rsidR="003E10D0" w:rsidRDefault="003E10D0">
      <w:pPr>
        <w:pStyle w:val="ConsPlusNormal"/>
        <w:spacing w:before="220"/>
        <w:ind w:firstLine="540"/>
        <w:jc w:val="both"/>
      </w:pPr>
      <w:r>
        <w:t>в) соотношение заемного и собственного капитала регулируемых организаций, устанавливаемое в соответствии с методическими указаниями.</w:t>
      </w:r>
    </w:p>
    <w:p w:rsidR="003E10D0" w:rsidRDefault="003E10D0">
      <w:pPr>
        <w:pStyle w:val="ConsPlusNormal"/>
        <w:spacing w:before="220"/>
        <w:ind w:firstLine="540"/>
        <w:jc w:val="both"/>
      </w:pPr>
      <w:r>
        <w:t>87. Органы регулирования тарифов устанавливают норму доходности инвестированного капитала путем увеличения минимальной нормы доходности инвестированного капитала на региональную премию за риск инвестирования, которая, в свою очередь, определяется в соответствии с методическими указаниями.</w:t>
      </w:r>
    </w:p>
    <w:p w:rsidR="003E10D0" w:rsidRDefault="003E10D0">
      <w:pPr>
        <w:pStyle w:val="ConsPlusNormal"/>
        <w:spacing w:before="220"/>
        <w:ind w:firstLine="540"/>
        <w:jc w:val="both"/>
      </w:pPr>
      <w:r>
        <w:t>88.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методическими указаниями.</w:t>
      </w:r>
    </w:p>
    <w:p w:rsidR="003E10D0" w:rsidRDefault="003E10D0">
      <w:pPr>
        <w:pStyle w:val="ConsPlusNormal"/>
        <w:spacing w:before="220"/>
        <w:ind w:firstLine="540"/>
        <w:jc w:val="both"/>
      </w:pPr>
      <w:proofErr w:type="gramStart"/>
      <w:r>
        <w:t>Начиная с 3-го года первого долгосрочного периода регулирования норма доходности инвестированного</w:t>
      </w:r>
      <w:proofErr w:type="gramEnd"/>
      <w:r>
        <w:t xml:space="preserve">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rsidR="003E10D0" w:rsidRDefault="003E10D0">
      <w:pPr>
        <w:pStyle w:val="ConsPlusNormal"/>
        <w:jc w:val="both"/>
      </w:pPr>
    </w:p>
    <w:p w:rsidR="003E10D0" w:rsidRDefault="003E10D0">
      <w:pPr>
        <w:pStyle w:val="ConsPlusNormal"/>
        <w:jc w:val="center"/>
        <w:outlineLvl w:val="1"/>
      </w:pPr>
      <w:r>
        <w:t>XI. Особенности расчета единого тарифа</w:t>
      </w:r>
    </w:p>
    <w:p w:rsidR="003E10D0" w:rsidRDefault="003E10D0">
      <w:pPr>
        <w:pStyle w:val="ConsPlusNormal"/>
        <w:jc w:val="center"/>
      </w:pPr>
      <w:r>
        <w:t>на услугу регионального оператора по обращению</w:t>
      </w:r>
    </w:p>
    <w:p w:rsidR="003E10D0" w:rsidRDefault="003E10D0">
      <w:pPr>
        <w:pStyle w:val="ConsPlusNormal"/>
        <w:jc w:val="center"/>
      </w:pPr>
      <w:r>
        <w:t>с твердыми коммунальными отходами</w:t>
      </w:r>
    </w:p>
    <w:p w:rsidR="003E10D0" w:rsidRDefault="003E10D0">
      <w:pPr>
        <w:pStyle w:val="ConsPlusNormal"/>
        <w:jc w:val="both"/>
      </w:pPr>
    </w:p>
    <w:p w:rsidR="003E10D0" w:rsidRDefault="003E10D0">
      <w:pPr>
        <w:pStyle w:val="ConsPlusNormal"/>
        <w:ind w:firstLine="540"/>
        <w:jc w:val="both"/>
      </w:pPr>
      <w:r>
        <w:t>89. Единый тариф на услугу регионального оператора по обращению с твердыми коммунальными отходами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rsidR="003E10D0" w:rsidRDefault="003E10D0">
      <w:pPr>
        <w:pStyle w:val="ConsPlusNormal"/>
        <w:spacing w:before="220"/>
        <w:ind w:firstLine="540"/>
        <w:jc w:val="both"/>
      </w:pPr>
      <w:r>
        <w:t xml:space="preserve">90. </w:t>
      </w:r>
      <w:proofErr w:type="gramStart"/>
      <w:r>
        <w:t>Необходимая валовая выручка регионального оператора определяется в соответствии с методическими указаниями как сумма необходимой валовой выручки организаций, осуществляющих регулируемые виды деятельности в области обращения с твердыми коммунальными отходами, в том числе собственная необходимая валовая выручка регионального оператора, относимая на такие виды деятельности, и расходов на сбор и транспортирование твердых коммунальных отходов.</w:t>
      </w:r>
      <w:proofErr w:type="gramEnd"/>
    </w:p>
    <w:p w:rsidR="003E10D0" w:rsidRDefault="003E10D0">
      <w:pPr>
        <w:pStyle w:val="ConsPlusNormal"/>
        <w:spacing w:before="220"/>
        <w:ind w:firstLine="540"/>
        <w:jc w:val="both"/>
      </w:pPr>
      <w:r>
        <w:t>91. При корректировке необходимой валовой выручки операторов по обращению с твердыми коммунальными отходами, учитываемой при определении необходимой валовой выручки регионального оператора, необходимая валовая выручка регионального оператора корректируется на ту же величину. Другие расходы, учитываемые в необходимой валовой выручке регионального оператора, ежегодно корректируются с учетом:</w:t>
      </w:r>
    </w:p>
    <w:p w:rsidR="003E10D0" w:rsidRDefault="003E10D0">
      <w:pPr>
        <w:pStyle w:val="ConsPlusNormal"/>
        <w:spacing w:before="220"/>
        <w:ind w:firstLine="540"/>
        <w:jc w:val="both"/>
      </w:pPr>
      <w:r>
        <w:t>а) отклонения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3E10D0" w:rsidRDefault="003E10D0">
      <w:pPr>
        <w:pStyle w:val="ConsPlusNormal"/>
        <w:spacing w:before="220"/>
        <w:ind w:firstLine="540"/>
        <w:jc w:val="both"/>
      </w:pPr>
      <w:r>
        <w:t>б) изменений законодательства Российской Федерации;</w:t>
      </w:r>
    </w:p>
    <w:p w:rsidR="003E10D0" w:rsidRDefault="003E10D0">
      <w:pPr>
        <w:pStyle w:val="ConsPlusNormal"/>
        <w:spacing w:before="220"/>
        <w:ind w:firstLine="540"/>
        <w:jc w:val="both"/>
      </w:pPr>
      <w:r>
        <w:t>в) отклонения фактического объема (массы) твердых коммунальных отходов от объема (массы), учтенного при установлении тарифов;</w:t>
      </w:r>
    </w:p>
    <w:p w:rsidR="003E10D0" w:rsidRDefault="003E10D0">
      <w:pPr>
        <w:pStyle w:val="ConsPlusNormal"/>
        <w:spacing w:before="220"/>
        <w:ind w:firstLine="540"/>
        <w:jc w:val="both"/>
      </w:pPr>
      <w:r>
        <w:t>г) изменений территориальной схемы;</w:t>
      </w:r>
    </w:p>
    <w:p w:rsidR="003E10D0" w:rsidRDefault="003E10D0">
      <w:pPr>
        <w:pStyle w:val="ConsPlusNormal"/>
        <w:spacing w:before="220"/>
        <w:ind w:firstLine="540"/>
        <w:jc w:val="both"/>
      </w:pPr>
      <w:r>
        <w:t xml:space="preserve">д) возмещения расходов, предусмотренных </w:t>
      </w:r>
      <w:hyperlink w:anchor="P81" w:history="1">
        <w:r>
          <w:rPr>
            <w:color w:val="0000FF"/>
          </w:rPr>
          <w:t>пунктом 11</w:t>
        </w:r>
      </w:hyperlink>
      <w:r>
        <w:t xml:space="preserve"> настоящего документа.</w:t>
      </w:r>
    </w:p>
    <w:p w:rsidR="003E10D0" w:rsidRDefault="003E10D0">
      <w:pPr>
        <w:pStyle w:val="ConsPlusNormal"/>
        <w:spacing w:before="220"/>
        <w:ind w:firstLine="540"/>
        <w:jc w:val="both"/>
      </w:pPr>
      <w:r>
        <w:lastRenderedPageBreak/>
        <w:t xml:space="preserve">92. </w:t>
      </w:r>
      <w:proofErr w:type="gramStart"/>
      <w:r>
        <w:t>Приведенная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w:t>
      </w:r>
      <w:proofErr w:type="gramEnd"/>
      <w:r>
        <w:t xml:space="preserve"> индекса потребительских цен).</w:t>
      </w: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right"/>
        <w:outlineLvl w:val="0"/>
      </w:pPr>
      <w:r>
        <w:t>Утверждены</w:t>
      </w:r>
    </w:p>
    <w:p w:rsidR="003E10D0" w:rsidRDefault="003E10D0">
      <w:pPr>
        <w:pStyle w:val="ConsPlusNormal"/>
        <w:jc w:val="right"/>
      </w:pPr>
      <w:r>
        <w:t>постановлением Правительства</w:t>
      </w:r>
    </w:p>
    <w:p w:rsidR="003E10D0" w:rsidRDefault="003E10D0">
      <w:pPr>
        <w:pStyle w:val="ConsPlusNormal"/>
        <w:jc w:val="right"/>
      </w:pPr>
      <w:r>
        <w:t>Российской Федерации</w:t>
      </w:r>
    </w:p>
    <w:p w:rsidR="003E10D0" w:rsidRDefault="003E10D0">
      <w:pPr>
        <w:pStyle w:val="ConsPlusNormal"/>
        <w:jc w:val="right"/>
      </w:pPr>
      <w:r>
        <w:t>от 30 мая 2016 г. N 484</w:t>
      </w:r>
    </w:p>
    <w:p w:rsidR="003E10D0" w:rsidRDefault="003E10D0">
      <w:pPr>
        <w:pStyle w:val="ConsPlusNormal"/>
        <w:jc w:val="both"/>
      </w:pPr>
    </w:p>
    <w:p w:rsidR="003E10D0" w:rsidRDefault="003E10D0">
      <w:pPr>
        <w:pStyle w:val="ConsPlusTitle"/>
        <w:jc w:val="center"/>
      </w:pPr>
      <w:bookmarkStart w:id="33" w:name="P338"/>
      <w:bookmarkEnd w:id="33"/>
      <w:r>
        <w:t>ПРАВИЛА</w:t>
      </w:r>
    </w:p>
    <w:p w:rsidR="003E10D0" w:rsidRDefault="003E10D0">
      <w:pPr>
        <w:pStyle w:val="ConsPlusTitle"/>
        <w:jc w:val="center"/>
      </w:pPr>
      <w:r>
        <w:t xml:space="preserve">РЕГУЛИРОВАНИЯ ТАРИФОВ В СФЕРЕ ОБРАЩЕНИЯ С </w:t>
      </w:r>
      <w:proofErr w:type="gramStart"/>
      <w:r>
        <w:t>ТВЕРДЫМИ</w:t>
      </w:r>
      <w:proofErr w:type="gramEnd"/>
    </w:p>
    <w:p w:rsidR="003E10D0" w:rsidRDefault="003E10D0">
      <w:pPr>
        <w:pStyle w:val="ConsPlusTitle"/>
        <w:jc w:val="center"/>
      </w:pPr>
      <w:r>
        <w:t>КОММУНАЛЬНЫМИ ОТХОДАМИ</w:t>
      </w:r>
    </w:p>
    <w:p w:rsidR="003E10D0" w:rsidRDefault="003E10D0">
      <w:pPr>
        <w:pStyle w:val="ConsPlusNormal"/>
        <w:jc w:val="both"/>
      </w:pPr>
    </w:p>
    <w:p w:rsidR="003E10D0" w:rsidRDefault="003E10D0">
      <w:pPr>
        <w:pStyle w:val="ConsPlusNormal"/>
        <w:ind w:firstLine="540"/>
        <w:jc w:val="both"/>
      </w:pPr>
      <w:r>
        <w:t xml:space="preserve">1. Настоящие Правила определяют порядок установления предельных тарифов в сфере обращения с твердыми коммунальными отходами, предусмотренных </w:t>
      </w:r>
      <w:hyperlink w:anchor="P29" w:history="1">
        <w:r>
          <w:rPr>
            <w:color w:val="0000FF"/>
          </w:rPr>
          <w:t>Основами</w:t>
        </w:r>
      </w:hyperlink>
      <w:r>
        <w:t xml:space="preserve"> ценообразования в области обращения с твердыми коммунальными отходами, утвержденными постановлением Правительства Российской Федерации от 30 мая 2016 г. N 484 "О ценообразовании в области обращения с твердыми коммунальными отходами" (далее соответственно - Основы ценообразования, тарифы).</w:t>
      </w:r>
    </w:p>
    <w:p w:rsidR="003E10D0" w:rsidRDefault="003E10D0">
      <w:pPr>
        <w:pStyle w:val="ConsPlusNormal"/>
        <w:spacing w:before="220"/>
        <w:ind w:firstLine="540"/>
        <w:jc w:val="both"/>
      </w:pPr>
      <w:r>
        <w:t xml:space="preserve">2. Понятия "регулируемая организация", "период регулирования" употребляются в значениях, которые определены </w:t>
      </w:r>
      <w:hyperlink w:anchor="P29" w:history="1">
        <w:r>
          <w:rPr>
            <w:color w:val="0000FF"/>
          </w:rPr>
          <w:t>Основами</w:t>
        </w:r>
      </w:hyperlink>
      <w:r>
        <w:t xml:space="preserve"> ценообразования.</w:t>
      </w:r>
    </w:p>
    <w:p w:rsidR="003E10D0" w:rsidRDefault="003E10D0">
      <w:pPr>
        <w:pStyle w:val="ConsPlusNormal"/>
        <w:spacing w:before="220"/>
        <w:ind w:firstLine="540"/>
        <w:jc w:val="both"/>
      </w:pPr>
      <w:r>
        <w:t>3. Тарифы устанавливаются органом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органом местного самоуправления, осуществляющим регулирование тарифов (далее - орган регулирования), до начала очередного периода регулирования, но не позднее 20 декабря года, предшествующего очередному периоду регулирования.</w:t>
      </w:r>
    </w:p>
    <w:p w:rsidR="003E10D0" w:rsidRDefault="003E10D0">
      <w:pPr>
        <w:pStyle w:val="ConsPlusNormal"/>
        <w:spacing w:before="220"/>
        <w:ind w:firstLine="540"/>
        <w:jc w:val="both"/>
      </w:pPr>
      <w:r>
        <w:t>4. Тарифы вводятся в действие с начала очередного календарного года на срок не менее 12 месяцев. Действие настоящего пункта не распространяется:</w:t>
      </w:r>
    </w:p>
    <w:p w:rsidR="003E10D0" w:rsidRDefault="003E10D0">
      <w:pPr>
        <w:pStyle w:val="ConsPlusNormal"/>
        <w:spacing w:before="220"/>
        <w:ind w:firstLine="540"/>
        <w:jc w:val="both"/>
      </w:pPr>
      <w:r>
        <w:t>а) на решения органов регулирования, принятые в связи с вступившим в законную силу решением суда, предусматривающим необходимость пересмотра утвержденных тарифов;</w:t>
      </w:r>
    </w:p>
    <w:p w:rsidR="003E10D0" w:rsidRDefault="003E10D0">
      <w:pPr>
        <w:pStyle w:val="ConsPlusNormal"/>
        <w:spacing w:before="220"/>
        <w:ind w:firstLine="540"/>
        <w:jc w:val="both"/>
      </w:pPr>
      <w:r>
        <w:t>б) на решения органов регулирования о приведении ранее принятых решений об установлении тарифов в соответствие с законодательством Российской Федерации;</w:t>
      </w:r>
    </w:p>
    <w:p w:rsidR="003E10D0" w:rsidRDefault="003E10D0">
      <w:pPr>
        <w:pStyle w:val="ConsPlusNormal"/>
        <w:spacing w:before="220"/>
        <w:ind w:firstLine="540"/>
        <w:jc w:val="both"/>
      </w:pPr>
      <w:r>
        <w:t>в) на решения органов регулирования об установлении тарифов для индивидуальных предпринимателей и организаций, в отношении которых ранее не осуществлялось государственное регулирование тарифов;</w:t>
      </w:r>
    </w:p>
    <w:p w:rsidR="003E10D0" w:rsidRDefault="003E10D0">
      <w:pPr>
        <w:pStyle w:val="ConsPlusNormal"/>
        <w:spacing w:before="220"/>
        <w:ind w:firstLine="540"/>
        <w:jc w:val="both"/>
      </w:pPr>
      <w:r>
        <w:t>г) на решения органов регулирования об установлении тарифов на осуществляемые отдельными регулируемыми организациями отдельные регулируемые виды деятельности, в отношении которых ранее не осуществлялось государственное регулирование тарифов;</w:t>
      </w:r>
    </w:p>
    <w:p w:rsidR="003E10D0" w:rsidRDefault="003E10D0">
      <w:pPr>
        <w:pStyle w:val="ConsPlusNormal"/>
        <w:spacing w:before="220"/>
        <w:ind w:firstLine="540"/>
        <w:jc w:val="both"/>
      </w:pPr>
      <w:r>
        <w:lastRenderedPageBreak/>
        <w:t xml:space="preserve">д) на решения органов регулирования об установлении тарифов для регулируемых организаций, которые в течение текущего периода регулирования получили права владения и (или) пользования объектами, используемыми для обработки, обезвреживания, захоронения твердых коммунальных отходов, на основании концессионного соглашения, договора аренды или соглашения о государственно-частном партнерстве, </w:t>
      </w:r>
      <w:proofErr w:type="spellStart"/>
      <w:r>
        <w:t>муниципально</w:t>
      </w:r>
      <w:proofErr w:type="spellEnd"/>
      <w:r>
        <w:t>-частном партнерстве;</w:t>
      </w:r>
    </w:p>
    <w:p w:rsidR="003E10D0" w:rsidRDefault="003E10D0">
      <w:pPr>
        <w:pStyle w:val="ConsPlusNormal"/>
        <w:spacing w:before="220"/>
        <w:ind w:firstLine="540"/>
        <w:jc w:val="both"/>
      </w:pPr>
      <w:r>
        <w:t>е) на решения органов регулирования об установлении единого тарифа на услугу регионального оператора по обращению с твердыми коммунальными отходами в случае присвоения организации статуса регионального оператора по обращению с твердыми коммунальными отходами;</w:t>
      </w:r>
    </w:p>
    <w:p w:rsidR="003E10D0" w:rsidRDefault="003E10D0">
      <w:pPr>
        <w:pStyle w:val="ConsPlusNormal"/>
        <w:spacing w:before="220"/>
        <w:ind w:firstLine="540"/>
        <w:jc w:val="both"/>
      </w:pPr>
      <w:r>
        <w:t xml:space="preserve">ж) на решения органов регулирования, принятые в связи с изменением в течение </w:t>
      </w:r>
      <w:proofErr w:type="gramStart"/>
      <w:r>
        <w:t>периода регулирования системы налогообложения регулируемой организации</w:t>
      </w:r>
      <w:proofErr w:type="gramEnd"/>
      <w:r>
        <w:t>;</w:t>
      </w:r>
    </w:p>
    <w:p w:rsidR="003E10D0" w:rsidRDefault="003E10D0">
      <w:pPr>
        <w:pStyle w:val="ConsPlusNormal"/>
        <w:spacing w:before="220"/>
        <w:ind w:firstLine="540"/>
        <w:jc w:val="both"/>
      </w:pPr>
      <w:proofErr w:type="gramStart"/>
      <w:r>
        <w:t xml:space="preserve">з) на решения органов регулирования, принятые в рамках исполнения предписания федерального органа исполнительной власти в области государственного регулирования тарифов, предусмотренного </w:t>
      </w:r>
      <w:hyperlink r:id="rId24" w:history="1">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roofErr w:type="gramEnd"/>
    </w:p>
    <w:p w:rsidR="003E10D0" w:rsidRDefault="003E10D0">
      <w:pPr>
        <w:pStyle w:val="ConsPlusNormal"/>
        <w:spacing w:before="220"/>
        <w:ind w:firstLine="540"/>
        <w:jc w:val="both"/>
      </w:pPr>
      <w:r>
        <w:t>5. В случае принятия в установленном порядке решения о корректировке инвестиционной и (или) производственной программы регулируемой организации орган регулирования при установлении (корректировке) тарифов учитывает внесенные в инвестиционную и (или) производственную программу изменения начиная со следующего периода регулирования.</w:t>
      </w:r>
    </w:p>
    <w:p w:rsidR="003E10D0" w:rsidRDefault="003E10D0">
      <w:pPr>
        <w:pStyle w:val="ConsPlusNormal"/>
        <w:spacing w:before="220"/>
        <w:ind w:firstLine="540"/>
        <w:jc w:val="both"/>
      </w:pPr>
      <w:bookmarkStart w:id="34" w:name="P355"/>
      <w:bookmarkEnd w:id="34"/>
      <w:r>
        <w:t>6. Регулируемая организация до 1 сентября года, предшествующего очередному периоду регулирования, представляет в орган регулирования предложение об установлении тарифов.</w:t>
      </w:r>
    </w:p>
    <w:p w:rsidR="003E10D0" w:rsidRDefault="003E10D0">
      <w:pPr>
        <w:pStyle w:val="ConsPlusNormal"/>
        <w:spacing w:before="220"/>
        <w:ind w:firstLine="540"/>
        <w:jc w:val="both"/>
      </w:pPr>
      <w:bookmarkStart w:id="35" w:name="P356"/>
      <w:bookmarkEnd w:id="35"/>
      <w:r>
        <w:t>7.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rsidR="003E10D0" w:rsidRDefault="003E10D0">
      <w:pPr>
        <w:pStyle w:val="ConsPlusNormal"/>
        <w:spacing w:before="220"/>
        <w:ind w:firstLine="540"/>
        <w:jc w:val="both"/>
      </w:pPr>
      <w:r>
        <w:t>а) сведения о регулируемой организации, направившей заявление об установлении тарифов (далее - заявитель):</w:t>
      </w:r>
    </w:p>
    <w:p w:rsidR="003E10D0" w:rsidRDefault="003E10D0">
      <w:pPr>
        <w:pStyle w:val="ConsPlusNormal"/>
        <w:spacing w:before="220"/>
        <w:ind w:firstLine="540"/>
        <w:jc w:val="both"/>
      </w:pPr>
      <w:r>
        <w:t>наименование заявителя - фамилия, имя и отчество индивидуального предпринимателя или наименование юридического лица (согласно уставу регулируемой организации), фамилия, имя и отчество руководителя;</w:t>
      </w:r>
    </w:p>
    <w:p w:rsidR="003E10D0" w:rsidRDefault="003E10D0">
      <w:pPr>
        <w:pStyle w:val="ConsPlusNormal"/>
        <w:spacing w:before="220"/>
        <w:ind w:firstLine="540"/>
        <w:jc w:val="both"/>
      </w:pPr>
      <w: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(индивидуального предпринимателя) (согласно свидетельству о государственной регистрации в качестве юридического лица или свидетельству о государственной регистрации физического лица в качестве индивидуального предпринимателя);</w:t>
      </w:r>
    </w:p>
    <w:p w:rsidR="003E10D0" w:rsidRDefault="003E10D0">
      <w:pPr>
        <w:pStyle w:val="ConsPlusNormal"/>
        <w:spacing w:before="220"/>
        <w:ind w:firstLine="540"/>
        <w:jc w:val="both"/>
      </w:pPr>
      <w:r>
        <w:t>почтовый адрес, адрес фактического местонахождения органов управления, контактные телефоны, а также (при наличии) официальный сайт в информационно-телекоммуникационной сети "Интернет" и адрес электронной почты индивидуального предпринимателя или юридического лица;</w:t>
      </w:r>
    </w:p>
    <w:p w:rsidR="003E10D0" w:rsidRDefault="003E10D0">
      <w:pPr>
        <w:pStyle w:val="ConsPlusNormal"/>
        <w:spacing w:before="220"/>
        <w:ind w:firstLine="540"/>
        <w:jc w:val="both"/>
      </w:pPr>
      <w:r>
        <w:t>индивидуальный номер налогоплательщика и код причины постановки на налоговый учет;</w:t>
      </w:r>
    </w:p>
    <w:p w:rsidR="003E10D0" w:rsidRDefault="003E10D0">
      <w:pPr>
        <w:pStyle w:val="ConsPlusNormal"/>
        <w:spacing w:before="220"/>
        <w:ind w:firstLine="540"/>
        <w:jc w:val="both"/>
      </w:pPr>
      <w:r>
        <w:t>б) метод регулирования тарифов, который регулируемая организация считает необходимым применить при регулировании тарифов.</w:t>
      </w:r>
    </w:p>
    <w:p w:rsidR="003E10D0" w:rsidRDefault="003E10D0">
      <w:pPr>
        <w:pStyle w:val="ConsPlusNormal"/>
        <w:spacing w:before="220"/>
        <w:ind w:firstLine="540"/>
        <w:jc w:val="both"/>
      </w:pPr>
      <w:bookmarkStart w:id="36" w:name="P363"/>
      <w:bookmarkEnd w:id="36"/>
      <w:r>
        <w:lastRenderedPageBreak/>
        <w:t>8. К заявлению об установлении тарифов прилагаются следующие обосновывающие материалы:</w:t>
      </w:r>
    </w:p>
    <w:p w:rsidR="003E10D0" w:rsidRDefault="003E10D0">
      <w:pPr>
        <w:pStyle w:val="ConsPlusNormal"/>
        <w:spacing w:before="220"/>
        <w:ind w:firstLine="540"/>
        <w:jc w:val="both"/>
      </w:pPr>
      <w:bookmarkStart w:id="37" w:name="P364"/>
      <w:bookmarkEnd w:id="37"/>
      <w:r>
        <w:t xml:space="preserve">а) копии правоустанавливающих документов (копии гражданско-правовых договоров, концессионных соглашений, соглашений о государственно-частном партнерстве, </w:t>
      </w:r>
      <w:proofErr w:type="spellStart"/>
      <w:r>
        <w:t>муниципально</w:t>
      </w:r>
      <w:proofErr w:type="spellEnd"/>
      <w:r>
        <w:t>-частном партнерстве,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3E10D0" w:rsidRDefault="003E10D0">
      <w:pPr>
        <w:pStyle w:val="ConsPlusNormal"/>
        <w:spacing w:before="220"/>
        <w:ind w:firstLine="540"/>
        <w:jc w:val="both"/>
      </w:pPr>
      <w:r>
        <w:t xml:space="preserve">б) копии документов об утверждении учетной политики с приложениями (включая утвержденный план счетов, содержащий перечень счетов и </w:t>
      </w:r>
      <w:proofErr w:type="spellStart"/>
      <w:r>
        <w:t>субсчетов</w:t>
      </w:r>
      <w:proofErr w:type="spellEnd"/>
      <w:r>
        <w:t xml:space="preserve"> синтетического и аналитического бухгалтерского учета);</w:t>
      </w:r>
    </w:p>
    <w:p w:rsidR="003E10D0" w:rsidRDefault="003E10D0">
      <w:pPr>
        <w:pStyle w:val="ConsPlusNormal"/>
        <w:spacing w:before="220"/>
        <w:ind w:firstLine="540"/>
        <w:jc w:val="both"/>
      </w:pPr>
      <w:r>
        <w:t>в) копия документа о назначении (выборе) лица, имеющего право действовать от имени регулируемой организации без доверенности;</w:t>
      </w:r>
    </w:p>
    <w:p w:rsidR="003E10D0" w:rsidRDefault="003E10D0">
      <w:pPr>
        <w:pStyle w:val="ConsPlusNormal"/>
        <w:spacing w:before="220"/>
        <w:ind w:firstLine="540"/>
        <w:jc w:val="both"/>
      </w:pPr>
      <w:bookmarkStart w:id="38" w:name="P367"/>
      <w:bookmarkEnd w:id="38"/>
      <w:r>
        <w:t>г) копии бухгалтерской и статистической отчетности за предшествующий период регулирования и на последнюю отчетную дату;</w:t>
      </w:r>
    </w:p>
    <w:p w:rsidR="003E10D0" w:rsidRDefault="003E10D0">
      <w:pPr>
        <w:pStyle w:val="ConsPlusNormal"/>
        <w:spacing w:before="220"/>
        <w:ind w:firstLine="540"/>
        <w:jc w:val="both"/>
      </w:pPr>
      <w: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расшифровкой затрат, включенных в нее, по видам деятельности;</w:t>
      </w:r>
    </w:p>
    <w:p w:rsidR="003E10D0" w:rsidRDefault="003E10D0">
      <w:pPr>
        <w:pStyle w:val="ConsPlusNormal"/>
        <w:spacing w:before="220"/>
        <w:ind w:firstLine="540"/>
        <w:jc w:val="both"/>
      </w:pPr>
      <w:proofErr w:type="gramStart"/>
      <w:r>
        <w:t xml:space="preserve">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w:t>
      </w:r>
      <w:hyperlink r:id="rId25" w:history="1">
        <w:r>
          <w:rPr>
            <w:color w:val="0000FF"/>
          </w:rPr>
          <w:t>методическими указаниями</w:t>
        </w:r>
      </w:hyperlink>
      <w:r>
        <w:t xml:space="preserve"> по расчету регулируемых тарифов в области обращения с твердыми коммунальными отходами, утверждаемыми Федеральной антимонопольной</w:t>
      </w:r>
      <w:proofErr w:type="gramEnd"/>
      <w:r>
        <w:t xml:space="preserve"> службой;</w:t>
      </w:r>
    </w:p>
    <w:p w:rsidR="003E10D0" w:rsidRDefault="003E10D0">
      <w:pPr>
        <w:pStyle w:val="ConsPlusNormal"/>
        <w:spacing w:before="220"/>
        <w:ind w:firstLine="540"/>
        <w:jc w:val="both"/>
      </w:pPr>
      <w:r>
        <w:t>ж) расчет размера тарифов;</w:t>
      </w:r>
    </w:p>
    <w:p w:rsidR="003E10D0" w:rsidRDefault="003E10D0">
      <w:pPr>
        <w:pStyle w:val="ConsPlusNormal"/>
        <w:spacing w:before="220"/>
        <w:ind w:firstLine="540"/>
        <w:jc w:val="both"/>
      </w:pPr>
      <w:r>
        <w:t xml:space="preserve">з) расчет объема оказываемых услуг отдельно по регулируемым видам деятельности, предусмотренным Федеральным </w:t>
      </w:r>
      <w:hyperlink r:id="rId26" w:history="1">
        <w:r>
          <w:rPr>
            <w:color w:val="0000FF"/>
          </w:rPr>
          <w:t>законом</w:t>
        </w:r>
      </w:hyperlink>
      <w:r>
        <w:t xml:space="preserve"> "Об отходах производства и потребления";</w:t>
      </w:r>
    </w:p>
    <w:p w:rsidR="003E10D0" w:rsidRDefault="003E10D0">
      <w:pPr>
        <w:pStyle w:val="ConsPlusNormal"/>
        <w:spacing w:before="220"/>
        <w:ind w:firstLine="540"/>
        <w:jc w:val="both"/>
      </w:pPr>
      <w:r>
        <w:t>и) копия утвержденной в установленном порядке инвестиционной программы либо проект инвестиционной программы с содержащимся в нем расчетом финансовых потребностей на реализацию инвестиционной программы с обоснованием этих потребностей и расшифровкой затрат, включенных в нее, по видам деятельности (при наличии);</w:t>
      </w:r>
    </w:p>
    <w:p w:rsidR="003E10D0" w:rsidRDefault="003E10D0">
      <w:pPr>
        <w:pStyle w:val="ConsPlusNormal"/>
        <w:spacing w:before="220"/>
        <w:ind w:firstLine="540"/>
        <w:jc w:val="both"/>
      </w:pPr>
      <w:r>
        <w:t xml:space="preserve">к) расчет определяемых в соответствии с </w:t>
      </w:r>
      <w:hyperlink w:anchor="P29" w:history="1">
        <w:r>
          <w:rPr>
            <w:color w:val="0000FF"/>
          </w:rPr>
          <w:t>Основами</w:t>
        </w:r>
      </w:hyperlink>
      <w:r>
        <w:t xml:space="preserve"> ценообразования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3E10D0" w:rsidRDefault="003E10D0">
      <w:pPr>
        <w:pStyle w:val="ConsPlusNormal"/>
        <w:spacing w:before="220"/>
        <w:ind w:firstLine="540"/>
        <w:jc w:val="both"/>
      </w:pPr>
      <w:bookmarkStart w:id="39" w:name="P374"/>
      <w:bookmarkEnd w:id="39"/>
      <w: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3E10D0" w:rsidRDefault="003E10D0">
      <w:pPr>
        <w:pStyle w:val="ConsPlusNormal"/>
        <w:spacing w:before="220"/>
        <w:ind w:firstLine="540"/>
        <w:jc w:val="both"/>
      </w:pPr>
      <w:bookmarkStart w:id="40" w:name="P375"/>
      <w:bookmarkEnd w:id="40"/>
      <w:r>
        <w:t xml:space="preserve">м) копии договоров о реализации товаров (работ, услуг), являющихся результатом осуществления регулируемой деятельности, или реестр таких договоров. В указанном реестре должны быть отражены сведения о лице, с которым заключен договор, предмете договора, дате </w:t>
      </w:r>
      <w:r>
        <w:lastRenderedPageBreak/>
        <w:t>заключения договора, сроке действия договора, об объеме товаров (работ, услуг), реализуемых по договору;</w:t>
      </w:r>
    </w:p>
    <w:p w:rsidR="003E10D0" w:rsidRDefault="003E10D0">
      <w:pPr>
        <w:pStyle w:val="ConsPlusNormal"/>
        <w:spacing w:before="220"/>
        <w:ind w:firstLine="540"/>
        <w:jc w:val="both"/>
      </w:pPr>
      <w:proofErr w:type="gramStart"/>
      <w:r>
        <w:t>н)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исполнение обязательств, предусмотренных в инвестиционной и (или) производственной программах (при их наличии).</w:t>
      </w:r>
      <w:proofErr w:type="gramEnd"/>
    </w:p>
    <w:p w:rsidR="003E10D0" w:rsidRDefault="003E10D0">
      <w:pPr>
        <w:pStyle w:val="ConsPlusNormal"/>
        <w:spacing w:before="220"/>
        <w:ind w:firstLine="540"/>
        <w:jc w:val="both"/>
      </w:pPr>
      <w:bookmarkStart w:id="41" w:name="P377"/>
      <w:bookmarkEnd w:id="41"/>
      <w:r>
        <w:t xml:space="preserve">9. При осуществлении органами регулирования корректировки </w:t>
      </w:r>
      <w:proofErr w:type="gramStart"/>
      <w:r>
        <w:t>тарифов</w:t>
      </w:r>
      <w:proofErr w:type="gramEnd"/>
      <w:r>
        <w:t xml:space="preserve"> обосновывающие материалы, указанные в </w:t>
      </w:r>
      <w:hyperlink w:anchor="P363" w:history="1">
        <w:r>
          <w:rPr>
            <w:color w:val="0000FF"/>
          </w:rPr>
          <w:t>пункте 8</w:t>
        </w:r>
      </w:hyperlink>
      <w:r>
        <w:t xml:space="preserve"> настоящих Правил, направляются регулируемой организацией в орган регулирования по запросу.</w:t>
      </w:r>
    </w:p>
    <w:p w:rsidR="003E10D0" w:rsidRDefault="003E10D0">
      <w:pPr>
        <w:pStyle w:val="ConsPlusNormal"/>
        <w:spacing w:before="220"/>
        <w:ind w:firstLine="540"/>
        <w:jc w:val="both"/>
      </w:pPr>
      <w:r>
        <w:t>Органы регулирования определяют срок представления обосновывающих материалов, который не может быть менее 5 рабочих дней со дня поступления запроса в регулируемую организацию.</w:t>
      </w:r>
    </w:p>
    <w:p w:rsidR="003E10D0" w:rsidRDefault="003E10D0">
      <w:pPr>
        <w:pStyle w:val="ConsPlusNormal"/>
        <w:spacing w:before="220"/>
        <w:ind w:firstLine="540"/>
        <w:jc w:val="both"/>
      </w:pPr>
      <w:r>
        <w:t xml:space="preserve">10. </w:t>
      </w:r>
      <w:proofErr w:type="gramStart"/>
      <w:r>
        <w:t xml:space="preserve">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обосновывающие материалы, представленные в отношении реорганизованной организации (реорганизованных организаций) в соответствии с </w:t>
      </w:r>
      <w:hyperlink w:anchor="P364" w:history="1">
        <w:r>
          <w:rPr>
            <w:color w:val="0000FF"/>
          </w:rPr>
          <w:t>подпунктами "а"</w:t>
        </w:r>
      </w:hyperlink>
      <w:r>
        <w:t xml:space="preserve">, </w:t>
      </w:r>
      <w:hyperlink w:anchor="P367" w:history="1">
        <w:r>
          <w:rPr>
            <w:color w:val="0000FF"/>
          </w:rPr>
          <w:t>"г"</w:t>
        </w:r>
      </w:hyperlink>
      <w:r>
        <w:t xml:space="preserve">, </w:t>
      </w:r>
      <w:hyperlink w:anchor="P374" w:history="1">
        <w:r>
          <w:rPr>
            <w:color w:val="0000FF"/>
          </w:rPr>
          <w:t>"л"</w:t>
        </w:r>
      </w:hyperlink>
      <w:r>
        <w:t xml:space="preserve"> и </w:t>
      </w:r>
      <w:hyperlink w:anchor="P375" w:history="1">
        <w:r>
          <w:rPr>
            <w:color w:val="0000FF"/>
          </w:rPr>
          <w:t>"м" пункта 8</w:t>
        </w:r>
      </w:hyperlink>
      <w:r>
        <w:t xml:space="preserve"> настоящих Правил.</w:t>
      </w:r>
      <w:proofErr w:type="gramEnd"/>
    </w:p>
    <w:p w:rsidR="003E10D0" w:rsidRDefault="003E10D0">
      <w:pPr>
        <w:pStyle w:val="ConsPlusNormal"/>
        <w:spacing w:before="220"/>
        <w:ind w:firstLine="540"/>
        <w:jc w:val="both"/>
      </w:pPr>
      <w:bookmarkStart w:id="42" w:name="P380"/>
      <w:bookmarkEnd w:id="42"/>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регулируемой организации на дату ее государственной регистрации.</w:t>
      </w:r>
    </w:p>
    <w:p w:rsidR="003E10D0" w:rsidRDefault="003E10D0">
      <w:pPr>
        <w:pStyle w:val="ConsPlusNormal"/>
        <w:spacing w:before="220"/>
        <w:ind w:firstLine="540"/>
        <w:jc w:val="both"/>
      </w:pPr>
      <w:r>
        <w:t>11.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обосновывающих материалов.</w:t>
      </w:r>
    </w:p>
    <w:p w:rsidR="003E10D0" w:rsidRDefault="003E10D0">
      <w:pPr>
        <w:pStyle w:val="ConsPlusNormal"/>
        <w:spacing w:before="220"/>
        <w:ind w:firstLine="540"/>
        <w:jc w:val="both"/>
      </w:pPr>
      <w:r>
        <w:t xml:space="preserve">Для установления тарифов перечень обосновывающих материалов, указанных в </w:t>
      </w:r>
      <w:hyperlink w:anchor="P363" w:history="1">
        <w:r>
          <w:rPr>
            <w:color w:val="0000FF"/>
          </w:rPr>
          <w:t>пункте 8</w:t>
        </w:r>
      </w:hyperlink>
      <w:r>
        <w:t xml:space="preserve"> и в </w:t>
      </w:r>
      <w:hyperlink w:anchor="P380" w:history="1">
        <w:r>
          <w:rPr>
            <w:color w:val="0000FF"/>
          </w:rPr>
          <w:t>абзаце втором пункта 10</w:t>
        </w:r>
      </w:hyperlink>
      <w:r>
        <w:t xml:space="preserve"> настоящих Правил, является исчерпывающим.</w:t>
      </w:r>
    </w:p>
    <w:p w:rsidR="003E10D0" w:rsidRDefault="003E10D0">
      <w:pPr>
        <w:pStyle w:val="ConsPlusNormal"/>
        <w:spacing w:before="220"/>
        <w:ind w:firstLine="540"/>
        <w:jc w:val="both"/>
      </w:pPr>
      <w:r>
        <w:t xml:space="preserve">По инициативе регулируемой организации помимо указанных в </w:t>
      </w:r>
      <w:hyperlink w:anchor="P363" w:history="1">
        <w:r>
          <w:rPr>
            <w:color w:val="0000FF"/>
          </w:rPr>
          <w:t>пункте 8</w:t>
        </w:r>
      </w:hyperlink>
      <w:r>
        <w:t xml:space="preserve"> настоящих Правил обосновывающих материалов могут быть представлены иные документы и материалы, в том числе экспертное заключение независимых экспертов.</w:t>
      </w:r>
    </w:p>
    <w:p w:rsidR="003E10D0" w:rsidRDefault="003E10D0">
      <w:pPr>
        <w:pStyle w:val="ConsPlusNormal"/>
        <w:spacing w:before="220"/>
        <w:ind w:firstLine="540"/>
        <w:jc w:val="both"/>
      </w:pPr>
      <w:r>
        <w:t>12. Предложение об установлении тарифов представляется в орган регулирования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w:t>
      </w:r>
    </w:p>
    <w:p w:rsidR="003E10D0" w:rsidRDefault="003E10D0">
      <w:pPr>
        <w:pStyle w:val="ConsPlusNormal"/>
        <w:spacing w:before="220"/>
        <w:ind w:firstLine="540"/>
        <w:jc w:val="both"/>
      </w:pPr>
      <w:r>
        <w:t>В случае представления предложения об установлении тарифов в электронной форме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rsidR="003E10D0" w:rsidRDefault="003E10D0">
      <w:pPr>
        <w:pStyle w:val="ConsPlusNormal"/>
        <w:spacing w:before="220"/>
        <w:ind w:firstLine="540"/>
        <w:jc w:val="both"/>
      </w:pPr>
      <w:bookmarkStart w:id="43" w:name="P386"/>
      <w:bookmarkEnd w:id="43"/>
      <w:r>
        <w:t xml:space="preserve">13. В случае непредставления регулируемой организацией в полном объеме предусмотренных </w:t>
      </w:r>
      <w:hyperlink w:anchor="P363" w:history="1">
        <w:r>
          <w:rPr>
            <w:color w:val="0000FF"/>
          </w:rPr>
          <w:t>пунктом 8</w:t>
        </w:r>
      </w:hyperlink>
      <w:r>
        <w:t xml:space="preserve"> настоящих Правил обосновывающих материалов орган регулирования в течение 10 рабочих дней со дня подачи регулируемой организацией заявления об установлении тарифов направляет заказным почтовым отправлением уведомление о необходимости представления таких материалов в полном объеме. В случае непредставления регулируемой организацией обосновывающих материалов в течение 5 рабочих дней со дня получения такого уведомления орган регулирования без рассмотрения возвращает регулируемой организации материалы с указанием причин возврата.</w:t>
      </w:r>
    </w:p>
    <w:p w:rsidR="003E10D0" w:rsidRDefault="003E10D0">
      <w:pPr>
        <w:pStyle w:val="ConsPlusNormal"/>
        <w:spacing w:before="220"/>
        <w:ind w:firstLine="540"/>
        <w:jc w:val="both"/>
      </w:pPr>
      <w:r>
        <w:lastRenderedPageBreak/>
        <w:t>Возврат органом регулирования заявления об установлении тарифов и приложенных к нему материалов не является препятствием для повторного обращения с заявлением об установлении тарифов.</w:t>
      </w:r>
    </w:p>
    <w:p w:rsidR="003E10D0" w:rsidRDefault="003E10D0">
      <w:pPr>
        <w:pStyle w:val="ConsPlusNormal"/>
        <w:spacing w:before="220"/>
        <w:ind w:firstLine="540"/>
        <w:jc w:val="both"/>
      </w:pPr>
      <w:r>
        <w:t>В случае если в ходе анализа представленных предложений об установлении тарифов возникнет необходимость уточнения предложения об установлении тарифов, орган регулирования запрашивает дополнительные сведения, в том числе сведения,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но не может быть менее 7 рабочих дней со дня поступления запроса в регулируемую организацию.</w:t>
      </w:r>
    </w:p>
    <w:p w:rsidR="003E10D0" w:rsidRDefault="003E10D0">
      <w:pPr>
        <w:pStyle w:val="ConsPlusNormal"/>
        <w:spacing w:before="220"/>
        <w:ind w:firstLine="540"/>
        <w:jc w:val="both"/>
      </w:pPr>
      <w:r>
        <w:t xml:space="preserve">14. </w:t>
      </w:r>
      <w:proofErr w:type="gramStart"/>
      <w:r>
        <w:t>Уполномоченные руководителем представители регулируемой организации, в отношении которой устанавливаются тарифы, вправе на основании письменного ходатайства получать информацию о ходе рассмотрения предложения об установлении тарифов и снимать копии с документов в течение всего периода рассмотрения предложения до момента установления тарифов, а также в течение года с даты принятия решения об установлении тарифов.</w:t>
      </w:r>
      <w:proofErr w:type="gramEnd"/>
    </w:p>
    <w:p w:rsidR="003E10D0" w:rsidRDefault="003E10D0">
      <w:pPr>
        <w:pStyle w:val="ConsPlusNormal"/>
        <w:spacing w:before="220"/>
        <w:ind w:firstLine="540"/>
        <w:jc w:val="both"/>
      </w:pPr>
      <w:r>
        <w:t>15. Для организации, в отношении которой ранее не осуществлялось государственное регулирование тарифов,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предложения об установлении тарифов и необходимых обосновывающих материалов в полном объеме. По решению органа регулирования указанный срок может быть продлен не более чем на 30 календарных дней.</w:t>
      </w:r>
    </w:p>
    <w:p w:rsidR="003E10D0" w:rsidRDefault="003E10D0">
      <w:pPr>
        <w:pStyle w:val="ConsPlusNormal"/>
        <w:spacing w:before="220"/>
        <w:ind w:firstLine="540"/>
        <w:jc w:val="both"/>
      </w:pPr>
      <w: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355" w:history="1">
        <w:r>
          <w:rPr>
            <w:color w:val="0000FF"/>
          </w:rPr>
          <w:t>пунктах 6</w:t>
        </w:r>
      </w:hyperlink>
      <w:r>
        <w:t xml:space="preserve"> - </w:t>
      </w:r>
      <w:hyperlink w:anchor="P363" w:history="1">
        <w:r>
          <w:rPr>
            <w:color w:val="0000FF"/>
          </w:rPr>
          <w:t>8</w:t>
        </w:r>
      </w:hyperlink>
      <w:r>
        <w:t xml:space="preserve"> настоящих Правил, до начала очередного периода регулирования, рассматриваются органом регулирования и учитываются при установлении такой организации тарифов на последующий период регулирования.</w:t>
      </w:r>
    </w:p>
    <w:p w:rsidR="003E10D0" w:rsidRDefault="003E10D0">
      <w:pPr>
        <w:pStyle w:val="ConsPlusNormal"/>
        <w:spacing w:before="220"/>
        <w:ind w:firstLine="540"/>
        <w:jc w:val="both"/>
      </w:pPr>
      <w:r>
        <w:t xml:space="preserve">16. Выбор метода регулирования тарифов осуществляется органом регулирования в соответствии с </w:t>
      </w:r>
      <w:hyperlink w:anchor="P29" w:history="1">
        <w:r>
          <w:rPr>
            <w:color w:val="0000FF"/>
          </w:rPr>
          <w:t>Основами</w:t>
        </w:r>
      </w:hyperlink>
      <w:r>
        <w:t xml:space="preserve"> ценообразования и с учетом предложения регулируемой организации.</w:t>
      </w:r>
    </w:p>
    <w:p w:rsidR="003E10D0" w:rsidRDefault="003E10D0">
      <w:pPr>
        <w:pStyle w:val="ConsPlusNormal"/>
        <w:spacing w:before="220"/>
        <w:ind w:firstLine="540"/>
        <w:jc w:val="both"/>
      </w:pPr>
      <w:r>
        <w:t>17. Орган регулирования проводит экспертизу предложений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своем экспертном заключении.</w:t>
      </w:r>
    </w:p>
    <w:p w:rsidR="003E10D0" w:rsidRDefault="003E10D0">
      <w:pPr>
        <w:pStyle w:val="ConsPlusNormal"/>
        <w:spacing w:before="220"/>
        <w:ind w:firstLine="540"/>
        <w:jc w:val="both"/>
      </w:pPr>
      <w:r>
        <w:t>Решения правления (коллегии) органа регулирования принимаются на основании представляемых регулируемой организацией обосновывающих материалов и экспертного заключения органа регулирования.</w:t>
      </w:r>
    </w:p>
    <w:p w:rsidR="003E10D0" w:rsidRDefault="003E10D0">
      <w:pPr>
        <w:pStyle w:val="ConsPlusNormal"/>
        <w:spacing w:before="220"/>
        <w:ind w:firstLine="540"/>
        <w:jc w:val="both"/>
      </w:pPr>
      <w:r>
        <w:t>Указанное экспертное заключение, а также заключения, представленные регулируемыми организациями по их инициативе (в случае их наличия), приобщаются к делу об установлении тарифов.</w:t>
      </w:r>
    </w:p>
    <w:p w:rsidR="003E10D0" w:rsidRDefault="003E10D0">
      <w:pPr>
        <w:pStyle w:val="ConsPlusNormal"/>
        <w:spacing w:before="220"/>
        <w:ind w:firstLine="540"/>
        <w:jc w:val="both"/>
      </w:pPr>
      <w:r>
        <w:t>18. Экспертное заключение органа регулирования содержит:</w:t>
      </w:r>
    </w:p>
    <w:p w:rsidR="003E10D0" w:rsidRDefault="003E10D0">
      <w:pPr>
        <w:pStyle w:val="ConsPlusNormal"/>
        <w:spacing w:before="220"/>
        <w:ind w:firstLine="540"/>
        <w:jc w:val="both"/>
      </w:pPr>
      <w:r>
        <w:t>а) анализ экономической обоснованности расходов по отдельным статьям (группам расходов) и обоснованности расчета объема отпуска услуг;</w:t>
      </w:r>
    </w:p>
    <w:p w:rsidR="003E10D0" w:rsidRDefault="003E10D0">
      <w:pPr>
        <w:pStyle w:val="ConsPlusNormal"/>
        <w:spacing w:before="220"/>
        <w:ind w:firstLine="540"/>
        <w:jc w:val="both"/>
      </w:pPr>
      <w:r>
        <w:t>б) анализ экономической обоснованности величины прибыли, необходимой для эффективного функционирования регулируемой организации;</w:t>
      </w:r>
    </w:p>
    <w:p w:rsidR="003E10D0" w:rsidRDefault="003E10D0">
      <w:pPr>
        <w:pStyle w:val="ConsPlusNormal"/>
        <w:spacing w:before="220"/>
        <w:ind w:firstLine="540"/>
        <w:jc w:val="both"/>
      </w:pPr>
      <w:r>
        <w:t xml:space="preserve">в) 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w:t>
      </w:r>
      <w:r>
        <w:lastRenderedPageBreak/>
        <w:t>отношению к предыдущим периодам регулирования и по отношению к другим регулируемым организациям, осуществляющим деятельность в сопоставимых условиях;</w:t>
      </w:r>
    </w:p>
    <w:p w:rsidR="003E10D0" w:rsidRDefault="003E10D0">
      <w:pPr>
        <w:pStyle w:val="ConsPlusNormal"/>
        <w:spacing w:before="220"/>
        <w:ind w:firstLine="540"/>
        <w:jc w:val="both"/>
      </w:pPr>
      <w:r>
        <w:t>г) обоснование причин и ссылки на правовые нормы, на основании которых орган регулирования принимает решение об исключении из расчета тарифов экономически не обоснованных расходов, учтенных регулируемой организацией в предложении об установлении тарифов;</w:t>
      </w:r>
    </w:p>
    <w:p w:rsidR="003E10D0" w:rsidRDefault="003E10D0">
      <w:pPr>
        <w:pStyle w:val="ConsPlusNormal"/>
        <w:spacing w:before="220"/>
        <w:ind w:firstLine="540"/>
        <w:jc w:val="both"/>
      </w:pPr>
      <w:r>
        <w:t>д) расчеты экономически обоснованных расходов (недополученных доходов) в разрезе статей затрат, а также расчеты необходимой валовой выручки и размера тарифов.</w:t>
      </w:r>
    </w:p>
    <w:p w:rsidR="003E10D0" w:rsidRDefault="003E10D0">
      <w:pPr>
        <w:pStyle w:val="ConsPlusNormal"/>
        <w:spacing w:before="220"/>
        <w:ind w:firstLine="540"/>
        <w:jc w:val="both"/>
      </w:pPr>
      <w:r>
        <w:t>19. Решение об установлении тарифов принимается органом регулирования по итогам заседания правления (коллегии) органа регулирования не позднее 20 декабря года, предшествующего началу периода регулирования, на который устанавливаются тарифы.</w:t>
      </w:r>
    </w:p>
    <w:p w:rsidR="003E10D0" w:rsidRDefault="003E10D0">
      <w:pPr>
        <w:pStyle w:val="ConsPlusNormal"/>
        <w:spacing w:before="220"/>
        <w:ind w:firstLine="540"/>
        <w:jc w:val="both"/>
      </w:pPr>
      <w:proofErr w:type="gramStart"/>
      <w:r>
        <w:t>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области обращения с твердыми коммунальными отходами,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w:t>
      </w:r>
      <w:proofErr w:type="gramEnd"/>
      <w:r>
        <w:t xml:space="preserve"> течение 30 календарных дней со дня поступления в орган регулирования предложений об установлении тарифов, сформированных в соответствии с требованиями, установленными </w:t>
      </w:r>
      <w:hyperlink w:anchor="P355" w:history="1">
        <w:r>
          <w:rPr>
            <w:color w:val="0000FF"/>
          </w:rPr>
          <w:t>пунктами 6</w:t>
        </w:r>
      </w:hyperlink>
      <w:r>
        <w:t xml:space="preserve"> - </w:t>
      </w:r>
      <w:hyperlink w:anchor="P386" w:history="1">
        <w:r>
          <w:rPr>
            <w:color w:val="0000FF"/>
          </w:rPr>
          <w:t>13</w:t>
        </w:r>
      </w:hyperlink>
      <w:r>
        <w:t xml:space="preserve"> настоящих Правил. По решению органа регулирования указанный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rsidR="003E10D0" w:rsidRDefault="003E10D0">
      <w:pPr>
        <w:pStyle w:val="ConsPlusNormal"/>
        <w:spacing w:before="220"/>
        <w:ind w:firstLine="540"/>
        <w:jc w:val="both"/>
      </w:pPr>
      <w:r>
        <w:t>20. Решение органа регулирования включает:</w:t>
      </w:r>
    </w:p>
    <w:p w:rsidR="003E10D0" w:rsidRDefault="003E10D0">
      <w:pPr>
        <w:pStyle w:val="ConsPlusNormal"/>
        <w:spacing w:before="220"/>
        <w:ind w:firstLine="540"/>
        <w:jc w:val="both"/>
      </w:pPr>
      <w: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rsidR="003E10D0" w:rsidRDefault="003E10D0">
      <w:pPr>
        <w:pStyle w:val="ConsPlusNormal"/>
        <w:spacing w:before="220"/>
        <w:ind w:firstLine="540"/>
        <w:jc w:val="both"/>
      </w:pPr>
      <w:r>
        <w:t>б) дату введения в действие тарифов, в том числе с календарной разбивкой, дату окончания действия тарифов;</w:t>
      </w:r>
    </w:p>
    <w:p w:rsidR="003E10D0" w:rsidRDefault="003E10D0">
      <w:pPr>
        <w:pStyle w:val="ConsPlusNormal"/>
        <w:spacing w:before="220"/>
        <w:ind w:firstLine="540"/>
        <w:jc w:val="both"/>
      </w:pPr>
      <w: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rsidR="003E10D0" w:rsidRDefault="003E10D0">
      <w:pPr>
        <w:pStyle w:val="ConsPlusNormal"/>
        <w:spacing w:before="220"/>
        <w:ind w:firstLine="540"/>
        <w:jc w:val="both"/>
      </w:pPr>
      <w:r>
        <w:t>21. В протоколе заседания правления (коллегии) органа регулирования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rsidR="003E10D0" w:rsidRDefault="003E10D0">
      <w:pPr>
        <w:pStyle w:val="ConsPlusNormal"/>
        <w:spacing w:before="220"/>
        <w:ind w:firstLine="540"/>
        <w:jc w:val="both"/>
      </w:pPr>
      <w:r>
        <w:t xml:space="preserve">а) величина необходимой валовой выручки регулируемой организации, принятая при расчете 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29" w:history="1">
        <w:r>
          <w:rPr>
            <w:color w:val="0000FF"/>
          </w:rPr>
          <w:t>Основами</w:t>
        </w:r>
      </w:hyperlink>
      <w:r>
        <w:t xml:space="preserve"> ценообразования;</w:t>
      </w:r>
    </w:p>
    <w:p w:rsidR="003E10D0" w:rsidRDefault="003E10D0">
      <w:pPr>
        <w:pStyle w:val="ConsPlusNormal"/>
        <w:spacing w:before="220"/>
        <w:ind w:firstLine="540"/>
        <w:jc w:val="both"/>
      </w:pPr>
      <w:r>
        <w:t>б) объем оказываемых услуг, на основании которых были рассчитаны установленные тарифы;</w:t>
      </w:r>
    </w:p>
    <w:p w:rsidR="003E10D0" w:rsidRDefault="003E10D0">
      <w:pPr>
        <w:pStyle w:val="ConsPlusNormal"/>
        <w:spacing w:before="220"/>
        <w:ind w:firstLine="540"/>
        <w:jc w:val="both"/>
      </w:pPr>
      <w:r>
        <w:t>в) индекс потребительских цен, индексы роста цен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w:t>
      </w:r>
    </w:p>
    <w:p w:rsidR="003E10D0" w:rsidRDefault="003E10D0">
      <w:pPr>
        <w:pStyle w:val="ConsPlusNormal"/>
        <w:spacing w:before="220"/>
        <w:ind w:firstLine="540"/>
        <w:jc w:val="both"/>
      </w:pPr>
      <w:r>
        <w:lastRenderedPageBreak/>
        <w:t>г) долгосрочные параметры регулирования - в случаях, когда установление тарифов осуществляется с применением метода доходности инвестированного капитала или метода индексации;</w:t>
      </w:r>
    </w:p>
    <w:p w:rsidR="003E10D0" w:rsidRDefault="003E10D0">
      <w:pPr>
        <w:pStyle w:val="ConsPlusNormal"/>
        <w:spacing w:before="220"/>
        <w:ind w:firstLine="540"/>
        <w:jc w:val="both"/>
      </w:pPr>
      <w:r>
        <w:t>д) стоимость, сроки начала строительства (реконструкции) и ввода в эксплуатацию объектов, используемых для обращения с твердыми коммунальными отходами и предусмотренных утвержденной инвестиционной программой регулируемой организации, источники финансирования инвестиционной программы;</w:t>
      </w:r>
    </w:p>
    <w:p w:rsidR="003E10D0" w:rsidRDefault="003E10D0">
      <w:pPr>
        <w:pStyle w:val="ConsPlusNormal"/>
        <w:spacing w:before="220"/>
        <w:ind w:firstLine="540"/>
        <w:jc w:val="both"/>
      </w:pPr>
      <w:r>
        <w:t>е) виды и величина расходов, не учтенных (исключенных) при установлении тарифов, с указанием оснований принятия такого решения;</w:t>
      </w:r>
    </w:p>
    <w:p w:rsidR="003E10D0" w:rsidRDefault="003E10D0">
      <w:pPr>
        <w:pStyle w:val="ConsPlusNormal"/>
        <w:spacing w:before="220"/>
        <w:ind w:firstLine="540"/>
        <w:jc w:val="both"/>
      </w:pPr>
      <w:r>
        <w:t>ж)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индексации.</w:t>
      </w:r>
    </w:p>
    <w:p w:rsidR="003E10D0" w:rsidRDefault="003E10D0">
      <w:pPr>
        <w:pStyle w:val="ConsPlusNormal"/>
        <w:spacing w:before="220"/>
        <w:ind w:firstLine="540"/>
        <w:jc w:val="both"/>
      </w:pPr>
      <w:r>
        <w:t xml:space="preserve">22. </w:t>
      </w:r>
      <w:proofErr w:type="gramStart"/>
      <w:r>
        <w:t xml:space="preserve">Орган регулирования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29" w:history="1">
        <w:r>
          <w:rPr>
            <w:color w:val="0000FF"/>
          </w:rPr>
          <w:t>Основами</w:t>
        </w:r>
      </w:hyperlink>
      <w:r>
        <w:t xml:space="preserve"> ценообразования и методическими указаниями по расчету регулируемых тарифов в области обращения с твердыми коммунальными отходами, утверждаемыми Федеральной антимонопольной службой, не подтверждена.</w:t>
      </w:r>
      <w:proofErr w:type="gramEnd"/>
    </w:p>
    <w:p w:rsidR="003E10D0" w:rsidRDefault="003E10D0">
      <w:pPr>
        <w:pStyle w:val="ConsPlusNormal"/>
        <w:spacing w:before="220"/>
        <w:ind w:firstLine="540"/>
        <w:jc w:val="both"/>
      </w:pPr>
      <w:r>
        <w:t>23. Орган регулирования в течение 7 рабочих дней со дня принятия решения об установлении тарифов направляет заверенную копию указанного решения с приложением протокола заседания правления (коллегии) органа регулирования (выписки из указанного протокола) в адрес каждой регулируемой организации, для которой этим решением установлены тарифы.</w:t>
      </w:r>
    </w:p>
    <w:p w:rsidR="003E10D0" w:rsidRDefault="003E10D0">
      <w:pPr>
        <w:pStyle w:val="ConsPlusNormal"/>
        <w:spacing w:before="220"/>
        <w:ind w:firstLine="540"/>
        <w:jc w:val="both"/>
      </w:pPr>
      <w:r>
        <w:t>Направление указанных документов осуществляется почтовым отправлением с уведомлением о вручении и (или) в электронном виде с получением подтверждения информации адресатом.</w:t>
      </w:r>
    </w:p>
    <w:p w:rsidR="003E10D0" w:rsidRDefault="003E10D0">
      <w:pPr>
        <w:pStyle w:val="ConsPlusNormal"/>
        <w:spacing w:before="220"/>
        <w:ind w:firstLine="540"/>
        <w:jc w:val="both"/>
      </w:pPr>
      <w:bookmarkStart w:id="44" w:name="P419"/>
      <w:bookmarkEnd w:id="44"/>
      <w:r>
        <w:t xml:space="preserve">24. </w:t>
      </w:r>
      <w:proofErr w:type="gramStart"/>
      <w:r>
        <w:t>Орган регулирования обеспечивает размещение решения об установлении тарифов с приложением протокола заседания правления (коллегии) органа регулирования в течение 7 рабочих дней со дня принятия решения об установлении тарифов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официального опубликования</w:t>
      </w:r>
      <w:proofErr w:type="gramEnd"/>
      <w:r>
        <w:t xml:space="preserve"> нормативных правовых актов органов государственной власти субъекта Российской Федерации.</w:t>
      </w:r>
    </w:p>
    <w:p w:rsidR="003E10D0" w:rsidRDefault="003E10D0">
      <w:pPr>
        <w:pStyle w:val="ConsPlusNormal"/>
        <w:spacing w:before="220"/>
        <w:ind w:firstLine="540"/>
        <w:jc w:val="both"/>
      </w:pPr>
      <w:r>
        <w:t>25. Решение об установлении тарифов не имеет обратной силы.</w:t>
      </w:r>
    </w:p>
    <w:p w:rsidR="003E10D0" w:rsidRDefault="003E10D0">
      <w:pPr>
        <w:pStyle w:val="ConsPlusNormal"/>
        <w:spacing w:before="220"/>
        <w:ind w:firstLine="540"/>
        <w:jc w:val="both"/>
      </w:pPr>
      <w:r>
        <w:t xml:space="preserve">26. При изменении тарифов в течение срока их действия по основаниям, предусмотренным законодательством Российской Федерации, орган регулирования запрашивает у регулируемых организаций предусмотренные </w:t>
      </w:r>
      <w:hyperlink w:anchor="P363" w:history="1">
        <w:r>
          <w:rPr>
            <w:color w:val="0000FF"/>
          </w:rPr>
          <w:t>пунктом 8</w:t>
        </w:r>
      </w:hyperlink>
      <w:r>
        <w:t xml:space="preserve"> настоящих Правил обосновывающие материалы. Срок представления запрашиваемых материалов указывается органом регулирования в запросе и не может быть менее 5 рабочих дней со дня поступления запроса в регулируемую организацию.</w:t>
      </w:r>
    </w:p>
    <w:p w:rsidR="003E10D0" w:rsidRDefault="003E10D0">
      <w:pPr>
        <w:pStyle w:val="ConsPlusNormal"/>
        <w:spacing w:before="220"/>
        <w:ind w:firstLine="540"/>
        <w:jc w:val="both"/>
      </w:pPr>
      <w:r>
        <w:t xml:space="preserve">27. Корректировка долгосрочных тарифов по основаниям, предусмотренным </w:t>
      </w:r>
      <w:hyperlink w:anchor="P29" w:history="1">
        <w:r>
          <w:rPr>
            <w:color w:val="0000FF"/>
          </w:rPr>
          <w:t>Основами</w:t>
        </w:r>
      </w:hyperlink>
      <w:r>
        <w:t xml:space="preserve"> ценообразования, осуществляется в соответствии с </w:t>
      </w:r>
      <w:hyperlink w:anchor="P355" w:history="1">
        <w:r>
          <w:rPr>
            <w:color w:val="0000FF"/>
          </w:rPr>
          <w:t>пунктами 6</w:t>
        </w:r>
      </w:hyperlink>
      <w:r>
        <w:t xml:space="preserve">, </w:t>
      </w:r>
      <w:hyperlink w:anchor="P356" w:history="1">
        <w:r>
          <w:rPr>
            <w:color w:val="0000FF"/>
          </w:rPr>
          <w:t>7</w:t>
        </w:r>
      </w:hyperlink>
      <w:r>
        <w:t xml:space="preserve">, </w:t>
      </w:r>
      <w:hyperlink w:anchor="P377" w:history="1">
        <w:r>
          <w:rPr>
            <w:color w:val="0000FF"/>
          </w:rPr>
          <w:t>9</w:t>
        </w:r>
      </w:hyperlink>
      <w:r>
        <w:t xml:space="preserve"> - </w:t>
      </w:r>
      <w:hyperlink w:anchor="P419" w:history="1">
        <w:r>
          <w:rPr>
            <w:color w:val="0000FF"/>
          </w:rPr>
          <w:t>24</w:t>
        </w:r>
      </w:hyperlink>
      <w:r>
        <w:t xml:space="preserve"> настоящих Правил.</w:t>
      </w: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both"/>
      </w:pPr>
    </w:p>
    <w:p w:rsidR="003E10D0" w:rsidRDefault="003E10D0">
      <w:pPr>
        <w:pStyle w:val="ConsPlusNormal"/>
        <w:jc w:val="right"/>
        <w:outlineLvl w:val="0"/>
      </w:pPr>
      <w:r>
        <w:lastRenderedPageBreak/>
        <w:t>Приложение</w:t>
      </w:r>
    </w:p>
    <w:p w:rsidR="003E10D0" w:rsidRDefault="003E10D0">
      <w:pPr>
        <w:pStyle w:val="ConsPlusNormal"/>
        <w:jc w:val="right"/>
      </w:pPr>
      <w:r>
        <w:t>к постановлению Правительства</w:t>
      </w:r>
    </w:p>
    <w:p w:rsidR="003E10D0" w:rsidRDefault="003E10D0">
      <w:pPr>
        <w:pStyle w:val="ConsPlusNormal"/>
        <w:jc w:val="right"/>
      </w:pPr>
      <w:r>
        <w:t>Российской Федерации</w:t>
      </w:r>
    </w:p>
    <w:p w:rsidR="003E10D0" w:rsidRDefault="003E10D0">
      <w:pPr>
        <w:pStyle w:val="ConsPlusNormal"/>
        <w:jc w:val="right"/>
      </w:pPr>
      <w:r>
        <w:t>от 30 мая 2016 г. N 484</w:t>
      </w:r>
    </w:p>
    <w:p w:rsidR="003E10D0" w:rsidRDefault="003E10D0">
      <w:pPr>
        <w:pStyle w:val="ConsPlusNormal"/>
        <w:jc w:val="both"/>
      </w:pPr>
    </w:p>
    <w:p w:rsidR="003E10D0" w:rsidRDefault="003E10D0">
      <w:pPr>
        <w:pStyle w:val="ConsPlusNormal"/>
        <w:jc w:val="center"/>
      </w:pPr>
      <w:bookmarkStart w:id="45" w:name="P433"/>
      <w:bookmarkEnd w:id="45"/>
      <w:r>
        <w:t>ПЕРЕЧЕНЬ</w:t>
      </w:r>
    </w:p>
    <w:p w:rsidR="003E10D0" w:rsidRDefault="003E10D0">
      <w:pPr>
        <w:pStyle w:val="ConsPlusNormal"/>
        <w:jc w:val="center"/>
      </w:pPr>
      <w:r>
        <w:t>УТРАТИВШИХ СИЛУ АКТОВ ПРАВИТЕЛЬСТВА РОССИЙСКОЙ ФЕДЕРАЦИИ</w:t>
      </w:r>
    </w:p>
    <w:p w:rsidR="003E10D0" w:rsidRDefault="003E10D0">
      <w:pPr>
        <w:pStyle w:val="ConsPlusNormal"/>
        <w:jc w:val="both"/>
      </w:pPr>
    </w:p>
    <w:p w:rsidR="003E10D0" w:rsidRDefault="003E10D0">
      <w:pPr>
        <w:pStyle w:val="ConsPlusNormal"/>
        <w:ind w:firstLine="540"/>
        <w:jc w:val="both"/>
      </w:pPr>
      <w:r>
        <w:t xml:space="preserve">1. </w:t>
      </w:r>
      <w:hyperlink r:id="rId27" w:history="1">
        <w:r>
          <w:rPr>
            <w:color w:val="0000FF"/>
          </w:rPr>
          <w:t>Постановление</w:t>
        </w:r>
      </w:hyperlink>
      <w:r>
        <w:t xml:space="preserve">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(Собрание законодательства Российской Федерации, 2008, N 29, ст. 3518).</w:t>
      </w:r>
    </w:p>
    <w:p w:rsidR="003E10D0" w:rsidRDefault="003E10D0">
      <w:pPr>
        <w:pStyle w:val="ConsPlusNormal"/>
        <w:spacing w:before="220"/>
        <w:ind w:firstLine="540"/>
        <w:jc w:val="both"/>
      </w:pPr>
      <w:r>
        <w:t xml:space="preserve">2. </w:t>
      </w:r>
      <w:hyperlink r:id="rId28" w:history="1">
        <w:r>
          <w:rPr>
            <w:color w:val="0000FF"/>
          </w:rPr>
          <w:t>Постановление</w:t>
        </w:r>
      </w:hyperlink>
      <w:r>
        <w:t xml:space="preserve"> Правительства Российской Федерации от 15 сентября 2009 г. N 750 "О внесении изменений в постановление Правительства Российской Федерации от 14 июля 2008 г. N 520" (Собрание законодательства Российской Федерации, 2009, N 38, ст. 4502).</w:t>
      </w:r>
    </w:p>
    <w:p w:rsidR="003E10D0" w:rsidRDefault="003E10D0">
      <w:pPr>
        <w:pStyle w:val="ConsPlusNormal"/>
        <w:spacing w:before="220"/>
        <w:ind w:firstLine="540"/>
        <w:jc w:val="both"/>
      </w:pPr>
      <w:r>
        <w:t xml:space="preserve">3. </w:t>
      </w:r>
      <w:hyperlink r:id="rId29" w:history="1">
        <w:r>
          <w:rPr>
            <w:color w:val="0000FF"/>
          </w:rPr>
          <w:t>Постановление</w:t>
        </w:r>
      </w:hyperlink>
      <w:r>
        <w:t xml:space="preserve"> Правительства Российской Федерации от 27 ноября 2010 г. N 940 "О внесении изменений в некоторые акты Правительства Российской Федерации в части совершенствования порядка подключения к сетям инженерно-технического обеспечения" (Собрание законодательства Российской Федерации, 2010, N 50, ст. 6698).</w:t>
      </w:r>
    </w:p>
    <w:p w:rsidR="003E10D0" w:rsidRDefault="003E10D0">
      <w:pPr>
        <w:pStyle w:val="ConsPlusNormal"/>
        <w:spacing w:before="220"/>
        <w:ind w:firstLine="540"/>
        <w:jc w:val="both"/>
      </w:pPr>
      <w:r>
        <w:t xml:space="preserve">4. </w:t>
      </w:r>
      <w:hyperlink r:id="rId30" w:history="1">
        <w:r>
          <w:rPr>
            <w:color w:val="0000FF"/>
          </w:rPr>
          <w:t>Постановление</w:t>
        </w:r>
      </w:hyperlink>
      <w:r>
        <w:t xml:space="preserve"> Правительства Российской Федерации от 8 июня 2011 г. N 449 "О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 (Собрание законодательства Российской Федерации, 2011, N 24, ст. 3501).</w:t>
      </w:r>
    </w:p>
    <w:p w:rsidR="003E10D0" w:rsidRDefault="003E10D0">
      <w:pPr>
        <w:pStyle w:val="ConsPlusNormal"/>
        <w:spacing w:before="220"/>
        <w:ind w:firstLine="540"/>
        <w:jc w:val="both"/>
      </w:pPr>
      <w:r>
        <w:t xml:space="preserve">5. </w:t>
      </w:r>
      <w:hyperlink r:id="rId31" w:history="1">
        <w:r>
          <w:rPr>
            <w:color w:val="0000FF"/>
          </w:rPr>
          <w:t>Постановление</w:t>
        </w:r>
      </w:hyperlink>
      <w:r>
        <w:t xml:space="preserve"> Правительства Российской Федерации от 8 ноября 2012 г. N 1149 "О внесении изменений в Основы ценообразования в сфере деятельности организаций коммунального комплекса" (Собрание законодательства Российской Федерации, 2012, N 46, ст. 6356).</w:t>
      </w:r>
    </w:p>
    <w:p w:rsidR="003E10D0" w:rsidRDefault="003E10D0">
      <w:pPr>
        <w:pStyle w:val="ConsPlusNormal"/>
        <w:spacing w:before="220"/>
        <w:ind w:firstLine="540"/>
        <w:jc w:val="both"/>
      </w:pPr>
      <w:r>
        <w:t xml:space="preserve">6. </w:t>
      </w:r>
      <w:hyperlink r:id="rId32" w:history="1">
        <w:r>
          <w:rPr>
            <w:color w:val="0000FF"/>
          </w:rPr>
          <w:t>Постановление</w:t>
        </w:r>
      </w:hyperlink>
      <w:r>
        <w:t xml:space="preserve"> Правительства Российской Федерации от 8 мая 2013 г. N 405 "О внесении изменений в постановление Правительства Российской Федерации от 14 июля 2008 г. N 520" (Собрание законодательства Российской Федерации, 2013, N 20, ст. 2499).</w:t>
      </w:r>
    </w:p>
    <w:p w:rsidR="003E10D0" w:rsidRDefault="003E10D0">
      <w:pPr>
        <w:pStyle w:val="ConsPlusNormal"/>
        <w:spacing w:before="220"/>
        <w:ind w:firstLine="540"/>
        <w:jc w:val="both"/>
      </w:pPr>
      <w:r>
        <w:t xml:space="preserve">7. </w:t>
      </w:r>
      <w:hyperlink r:id="rId33" w:history="1">
        <w:r>
          <w:rPr>
            <w:color w:val="0000FF"/>
          </w:rPr>
          <w:t>Постановление</w:t>
        </w:r>
      </w:hyperlink>
      <w:r>
        <w:t xml:space="preserve"> Правительства Российской Федерации от 4 октября 2013 г. N 874 "О внесении изменений в Основы ценообразования в сфере деятельности организаций коммунального комплекса" (Собрание законодательства Российской Федерации, 2013, N 41, ст. 5191).</w:t>
      </w:r>
    </w:p>
    <w:p w:rsidR="003E10D0" w:rsidRDefault="003E10D0">
      <w:pPr>
        <w:pStyle w:val="ConsPlusNormal"/>
        <w:spacing w:before="220"/>
        <w:ind w:firstLine="540"/>
        <w:jc w:val="both"/>
      </w:pPr>
      <w:r>
        <w:t xml:space="preserve">8. </w:t>
      </w:r>
      <w:hyperlink r:id="rId34" w:history="1">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2014 г. N 230 "О внесении изменений в некоторые акты Правительства Российской Федерации" (Собрание законодательства Российской Федерации, 2014, N 14, ст. 1627).</w:t>
      </w:r>
    </w:p>
    <w:p w:rsidR="003E10D0" w:rsidRDefault="003E10D0">
      <w:pPr>
        <w:pStyle w:val="ConsPlusNormal"/>
        <w:spacing w:before="220"/>
        <w:ind w:firstLine="540"/>
        <w:jc w:val="both"/>
      </w:pPr>
      <w:r>
        <w:t xml:space="preserve">9. </w:t>
      </w:r>
      <w:hyperlink r:id="rId35" w:history="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2015 г. N 277 "О внесении изменений в некоторые акты Правительства Российской Федерации" (Собрание законодательства Российской Федерации, 2015, N 14, ст. 2123).</w:t>
      </w:r>
    </w:p>
    <w:p w:rsidR="003E10D0" w:rsidRDefault="003E10D0">
      <w:pPr>
        <w:pStyle w:val="ConsPlusNormal"/>
        <w:spacing w:before="220"/>
        <w:ind w:firstLine="540"/>
        <w:jc w:val="both"/>
      </w:pPr>
      <w:r>
        <w:t xml:space="preserve">10. </w:t>
      </w:r>
      <w:hyperlink r:id="rId36" w:history="1">
        <w:proofErr w:type="gramStart"/>
        <w:r>
          <w:rPr>
            <w:color w:val="0000FF"/>
          </w:rPr>
          <w:t>Пункт 29</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w:t>
      </w:r>
      <w:r>
        <w:lastRenderedPageBreak/>
        <w:t>упразднением Федеральной службы по тарифам и об утверждении Правил принятия Федеральной антимонопольной службой решений об определении</w:t>
      </w:r>
      <w:proofErr w:type="gramEnd"/>
      <w:r>
        <w:t xml:space="preserve"> (</w:t>
      </w:r>
      <w:proofErr w:type="gramStart"/>
      <w:r>
        <w:t>установлении</w:t>
      </w:r>
      <w:proofErr w:type="gramEnd"/>
      <w:r>
        <w:t>)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3E10D0" w:rsidRDefault="003E10D0">
      <w:pPr>
        <w:pStyle w:val="ConsPlusNormal"/>
        <w:jc w:val="both"/>
      </w:pPr>
    </w:p>
    <w:p w:rsidR="003E10D0" w:rsidRDefault="003E10D0">
      <w:pPr>
        <w:pStyle w:val="ConsPlusNormal"/>
        <w:jc w:val="both"/>
      </w:pPr>
    </w:p>
    <w:p w:rsidR="003E10D0" w:rsidRDefault="003E10D0">
      <w:pPr>
        <w:pStyle w:val="ConsPlusNormal"/>
        <w:pBdr>
          <w:top w:val="single" w:sz="6" w:space="0" w:color="auto"/>
        </w:pBdr>
        <w:spacing w:before="100" w:after="100"/>
        <w:jc w:val="both"/>
        <w:rPr>
          <w:sz w:val="2"/>
          <w:szCs w:val="2"/>
        </w:rPr>
      </w:pPr>
    </w:p>
    <w:p w:rsidR="00C43C47" w:rsidRDefault="00C43C47"/>
    <w:sectPr w:rsidR="00C43C47" w:rsidSect="00133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D0"/>
    <w:rsid w:val="003E10D0"/>
    <w:rsid w:val="00C43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1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10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10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10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81FC652859A04CE2C88F9500048E4096894DA31B75F4F2ABE5CA957E4B2A00E287211C52DF947Es6d9I" TargetMode="External"/><Relationship Id="rId13" Type="http://schemas.openxmlformats.org/officeDocument/2006/relationships/hyperlink" Target="consultantplus://offline/ref=99522DB93FBA5C5C1C8B93E7CE3C3D0148A99F20A00B0B90384E229CECEEE7D6BFB7CC968368466BeDd0I" TargetMode="External"/><Relationship Id="rId18" Type="http://schemas.openxmlformats.org/officeDocument/2006/relationships/hyperlink" Target="consultantplus://offline/ref=99522DB93FBA5C5C1C8B93E7CE3C3D0148A09C26A90C0B90384E229CECeEdEI" TargetMode="External"/><Relationship Id="rId26" Type="http://schemas.openxmlformats.org/officeDocument/2006/relationships/hyperlink" Target="consultantplus://offline/ref=99522DB93FBA5C5C1C8B93E7CE3C3D0148A99F20A00B0B90384E229CECeEdEI" TargetMode="External"/><Relationship Id="rId3" Type="http://schemas.openxmlformats.org/officeDocument/2006/relationships/settings" Target="settings.xml"/><Relationship Id="rId21" Type="http://schemas.openxmlformats.org/officeDocument/2006/relationships/hyperlink" Target="consultantplus://offline/ref=99522DB93FBA5C5C1C8B93E7CE3C3D0148AA9F29A70D0B90384E229CECeEdEI" TargetMode="External"/><Relationship Id="rId34" Type="http://schemas.openxmlformats.org/officeDocument/2006/relationships/hyperlink" Target="consultantplus://offline/ref=99522DB93FBA5C5C1C8B93E7CE3C3D0148AA9E26A40E0B90384E229CECEEE7D6BFB7CC968368476DeDd3I" TargetMode="External"/><Relationship Id="rId7" Type="http://schemas.openxmlformats.org/officeDocument/2006/relationships/hyperlink" Target="consultantplus://offline/ref=BB81FC652859A04CE2C88F9500048E4096894BA6117BF4F2ABE5CA957E4B2A00E287211C52DF9279s6dAI" TargetMode="External"/><Relationship Id="rId12" Type="http://schemas.openxmlformats.org/officeDocument/2006/relationships/hyperlink" Target="consultantplus://offline/ref=99522DB93FBA5C5C1C8B93E7CE3C3D0148A89723A3090B90384E229CECEEE7D6BFB7CC968368476FeDd5I" TargetMode="External"/><Relationship Id="rId17" Type="http://schemas.openxmlformats.org/officeDocument/2006/relationships/hyperlink" Target="consultantplus://offline/ref=99522DB93FBA5C5C1C8B93E7CE3C3D0148A09C26A90C0B90384E229CECeEdEI" TargetMode="External"/><Relationship Id="rId25" Type="http://schemas.openxmlformats.org/officeDocument/2006/relationships/hyperlink" Target="consultantplus://offline/ref=99522DB93FBA5C5C1C8B93E7CE3C3D0148A89723A3090B90384E229CECEEE7D6BFB7CC968368476FeDd5I" TargetMode="External"/><Relationship Id="rId33" Type="http://schemas.openxmlformats.org/officeDocument/2006/relationships/hyperlink" Target="consultantplus://offline/ref=99522DB93FBA5C5C1C8B93E7CE3C3D014BAD9D28A40A0B90384E229CECeEdEI"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9522DB93FBA5C5C1C8B93E7CE3C3D0148A99F20A00B0B90384E229CECEEE7D6BFB7CC9387e6dCI" TargetMode="External"/><Relationship Id="rId20" Type="http://schemas.openxmlformats.org/officeDocument/2006/relationships/hyperlink" Target="consultantplus://offline/ref=99522DB93FBA5C5C1C8B93E7CE3C3D0148A99924A2090B90384E229CECEEE7D6BFB7CC968368476DeDd0I" TargetMode="External"/><Relationship Id="rId29" Type="http://schemas.openxmlformats.org/officeDocument/2006/relationships/hyperlink" Target="consultantplus://offline/ref=99522DB93FBA5C5C1C8B93E7CE3C3D014BAF9E20A9070B90384E229CECeEdEI" TargetMode="External"/><Relationship Id="rId1" Type="http://schemas.openxmlformats.org/officeDocument/2006/relationships/styles" Target="styles.xml"/><Relationship Id="rId6" Type="http://schemas.openxmlformats.org/officeDocument/2006/relationships/hyperlink" Target="consultantplus://offline/ref=BB81FC652859A04CE2C88F9500048E4096884DA31076F4F2ABE5CA957E4B2A00E287211C52DF947Fs6d7I" TargetMode="External"/><Relationship Id="rId11" Type="http://schemas.openxmlformats.org/officeDocument/2006/relationships/hyperlink" Target="consultantplus://offline/ref=99522DB93FBA5C5C1C8B93E7CE3C3D0148A99F20A00B0B90384E229CECeEdEI" TargetMode="External"/><Relationship Id="rId24" Type="http://schemas.openxmlformats.org/officeDocument/2006/relationships/hyperlink" Target="consultantplus://offline/ref=99522DB93FBA5C5C1C8B93E7CE3C3D0148AF9829A0090B90384E229CECEEE7D6BFB7CC968368456CeDd7I" TargetMode="External"/><Relationship Id="rId32" Type="http://schemas.openxmlformats.org/officeDocument/2006/relationships/hyperlink" Target="consultantplus://offline/ref=99522DB93FBA5C5C1C8B93E7CE3C3D014BAC9923A50B0B90384E229CECeEdEI"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99522DB93FBA5C5C1C8B93E7CE3C3D0148AF9829A0090B90384E229CECEEE7D6BFB7CC968368456CeDd7I" TargetMode="External"/><Relationship Id="rId23" Type="http://schemas.openxmlformats.org/officeDocument/2006/relationships/hyperlink" Target="consultantplus://offline/ref=99522DB93FBA5C5C1C8B93E7CE3C3D0148A89726A5090B90384E229CECEEE7D6BFB7CC968368476EeDd2I" TargetMode="External"/><Relationship Id="rId28" Type="http://schemas.openxmlformats.org/officeDocument/2006/relationships/hyperlink" Target="consultantplus://offline/ref=99522DB93FBA5C5C1C8B93E7CE3C3D0143A99820A704569A30172E9EeEdBI" TargetMode="External"/><Relationship Id="rId36" Type="http://schemas.openxmlformats.org/officeDocument/2006/relationships/hyperlink" Target="consultantplus://offline/ref=99522DB93FBA5C5C1C8B93E7CE3C3D0148A99F28A40E0B90384E229CECEEE7D6BFB7CCe9d5I" TargetMode="External"/><Relationship Id="rId10" Type="http://schemas.openxmlformats.org/officeDocument/2006/relationships/hyperlink" Target="consultantplus://offline/ref=99522DB93FBA5C5C1C8B93E7CE3C3D0148A89723A3090B90384E229CECEEE7D6BFB7CC968368476FeDd5I" TargetMode="External"/><Relationship Id="rId19" Type="http://schemas.openxmlformats.org/officeDocument/2006/relationships/hyperlink" Target="consultantplus://offline/ref=99522DB93FBA5C5C1C8B93E7CE3C3D0148AA9F29A70D0B90384E229CECeEdEI" TargetMode="External"/><Relationship Id="rId31" Type="http://schemas.openxmlformats.org/officeDocument/2006/relationships/hyperlink" Target="consultantplus://offline/ref=99522DB93FBA5C5C1C8B93E7CE3C3D014BA09F29A1080B90384E229CECeEdEI" TargetMode="External"/><Relationship Id="rId4" Type="http://schemas.openxmlformats.org/officeDocument/2006/relationships/webSettings" Target="webSettings.xml"/><Relationship Id="rId9" Type="http://schemas.openxmlformats.org/officeDocument/2006/relationships/hyperlink" Target="consultantplus://offline/ref=99522DB93FBA5C5C1C8B93E7CE3C3D0148A99F20A00B0B90384E229CECEEE7D6BFB7CC9387e6d0I" TargetMode="External"/><Relationship Id="rId14" Type="http://schemas.openxmlformats.org/officeDocument/2006/relationships/hyperlink" Target="consultantplus://offline/ref=99522DB93FBA5C5C1C8B93E7CE3C3D014BAA9B25A304569A30172E9EEBE1B8C1B8FEC097836941e6dDI" TargetMode="External"/><Relationship Id="rId22" Type="http://schemas.openxmlformats.org/officeDocument/2006/relationships/hyperlink" Target="consultantplus://offline/ref=99522DB93FBA5C5C1C8B93E7CE3C3D0148AA9F29A70D0B90384E229CECeEdEI" TargetMode="External"/><Relationship Id="rId27" Type="http://schemas.openxmlformats.org/officeDocument/2006/relationships/hyperlink" Target="consultantplus://offline/ref=99522DB93FBA5C5C1C8B93E7CE3C3D014BA09A28A50D0B90384E229CECeEdEI" TargetMode="External"/><Relationship Id="rId30" Type="http://schemas.openxmlformats.org/officeDocument/2006/relationships/hyperlink" Target="consultantplus://offline/ref=99522DB93FBA5C5C1C8B93E7CE3C3D014BAC9827A10D0B90384E229CECeEdEI" TargetMode="External"/><Relationship Id="rId35" Type="http://schemas.openxmlformats.org/officeDocument/2006/relationships/hyperlink" Target="consultantplus://offline/ref=99522DB93FBA5C5C1C8B93E7CE3C3D014BA09A29A2090B90384E229CECEEE7D6BFB7CC968368476FeDd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14822</Words>
  <Characters>84489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2017-12-29T08:29:00Z</dcterms:created>
  <dcterms:modified xsi:type="dcterms:W3CDTF">2017-12-29T08:30:00Z</dcterms:modified>
</cp:coreProperties>
</file>