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ED" w:rsidRPr="00D845ED" w:rsidRDefault="00D845ED" w:rsidP="00D845ED">
      <w:pPr>
        <w:framePr w:wrap="none" w:vAnchor="page" w:hAnchor="page" w:x="1558" w:y="1046"/>
        <w:widowControl w:val="0"/>
        <w:spacing w:after="0" w:line="240" w:lineRule="auto"/>
        <w:ind w:left="5160"/>
        <w:rPr>
          <w:rFonts w:ascii="Times New Roman" w:eastAsia="Times New Roman" w:hAnsi="Times New Roman" w:cs="Times New Roman"/>
          <w:sz w:val="28"/>
          <w:szCs w:val="28"/>
        </w:rPr>
      </w:pPr>
      <w:r w:rsidRPr="00D845ED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D845ED" w:rsidRPr="00D845ED" w:rsidRDefault="00D845ED" w:rsidP="00D845ED">
      <w:pPr>
        <w:framePr w:wrap="none" w:vAnchor="page" w:hAnchor="page" w:x="1558" w:y="1046"/>
        <w:widowControl w:val="0"/>
        <w:spacing w:after="0" w:line="240" w:lineRule="auto"/>
        <w:ind w:left="5160"/>
        <w:rPr>
          <w:rFonts w:ascii="Times New Roman" w:eastAsia="Times New Roman" w:hAnsi="Times New Roman" w:cs="Times New Roman"/>
          <w:sz w:val="28"/>
          <w:szCs w:val="28"/>
        </w:rPr>
      </w:pPr>
      <w:r w:rsidRPr="00D845E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845ED" w:rsidRPr="00D845ED" w:rsidRDefault="00D845ED" w:rsidP="00D845ED">
      <w:pPr>
        <w:framePr w:wrap="none" w:vAnchor="page" w:hAnchor="page" w:x="1558" w:y="1694"/>
        <w:widowControl w:val="0"/>
        <w:pBdr>
          <w:bottom w:val="single" w:sz="4" w:space="0" w:color="auto"/>
        </w:pBdr>
        <w:spacing w:after="0" w:line="240" w:lineRule="auto"/>
        <w:ind w:left="5160"/>
        <w:rPr>
          <w:rFonts w:ascii="Times New Roman" w:eastAsia="Times New Roman" w:hAnsi="Times New Roman" w:cs="Times New Roman"/>
          <w:sz w:val="28"/>
          <w:szCs w:val="28"/>
        </w:rPr>
      </w:pPr>
      <w:r w:rsidRPr="00D845ED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D845ED" w:rsidRPr="00D845ED" w:rsidRDefault="00D845ED" w:rsidP="00D845ED">
      <w:pPr>
        <w:framePr w:w="9629" w:h="360" w:hRule="exact" w:wrap="none" w:vAnchor="page" w:hAnchor="page" w:x="1558" w:y="3042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45E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2971"/>
      </w:tblGrid>
      <w:tr w:rsidR="00D845ED" w:rsidRPr="00D845ED" w:rsidTr="00D845ED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</w:t>
            </w:r>
          </w:p>
        </w:tc>
      </w:tr>
      <w:tr w:rsidR="00D845ED" w:rsidRPr="00D845ED" w:rsidTr="00D845ED">
        <w:trPr>
          <w:trHeight w:hRule="exact" w:val="127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tabs>
                <w:tab w:val="left" w:pos="4656"/>
                <w:tab w:val="left" w:pos="5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если границы такого земельного участка подлежат уточнению в соответствии с Федеральным законом от 13.07.2015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218-ФЗ «О</w:t>
            </w:r>
          </w:p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регистрации недвижимости»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100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210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tabs>
                <w:tab w:val="left" w:pos="1728"/>
                <w:tab w:val="left" w:pos="3096"/>
                <w:tab w:val="left" w:pos="52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участка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предусмотрено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образование</w:t>
            </w:r>
          </w:p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испрашиваемого земельного участка, в случае, если сведения о таких земельных участках внесены в Единый государственный реестр недвижимости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127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73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4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155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</w:t>
            </w:r>
          </w:p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156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tabs>
                <w:tab w:val="left" w:pos="1536"/>
                <w:tab w:val="left" w:pos="2890"/>
                <w:tab w:val="left" w:pos="3595"/>
                <w:tab w:val="left" w:pos="5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решения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утверждении</w:t>
            </w: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документа</w:t>
            </w:r>
          </w:p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0411" w:hRule="exact" w:wrap="none" w:vAnchor="page" w:hAnchor="page" w:x="1558" w:y="3810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D845ED" w:rsidRPr="00D845ED" w:rsidRDefault="00D845ED" w:rsidP="00D845ED">
      <w:pPr>
        <w:framePr w:w="1502" w:h="590" w:hRule="exact" w:wrap="none" w:vAnchor="page" w:hAnchor="page" w:x="1639" w:y="14255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845ED">
        <w:rPr>
          <w:rFonts w:ascii="Times New Roman" w:eastAsia="Times New Roman" w:hAnsi="Times New Roman" w:cs="Times New Roman"/>
        </w:rPr>
        <w:t>Полное</w:t>
      </w:r>
    </w:p>
    <w:p w:rsidR="00D845ED" w:rsidRPr="00D845ED" w:rsidRDefault="00D845ED" w:rsidP="00D845ED">
      <w:pPr>
        <w:framePr w:w="1502" w:h="590" w:hRule="exact" w:wrap="none" w:vAnchor="page" w:hAnchor="page" w:x="1639" w:y="14255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845ED">
        <w:rPr>
          <w:rFonts w:ascii="Times New Roman" w:eastAsia="Times New Roman" w:hAnsi="Times New Roman" w:cs="Times New Roman"/>
        </w:rPr>
        <w:t>наименование</w:t>
      </w:r>
    </w:p>
    <w:p w:rsidR="00D845ED" w:rsidRPr="00D845ED" w:rsidRDefault="00D845ED" w:rsidP="00D845ED">
      <w:pPr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sectPr w:rsidR="00D845ED" w:rsidRPr="00D845ED">
          <w:pgSz w:w="11900" w:h="16840"/>
          <w:pgMar w:top="360" w:right="360" w:bottom="360" w:left="360" w:header="0" w:footer="3" w:gutter="0"/>
          <w:cols w:space="720"/>
        </w:sectPr>
      </w:pPr>
    </w:p>
    <w:p w:rsidR="00D845ED" w:rsidRPr="00D845ED" w:rsidRDefault="00D845ED" w:rsidP="00D845ED">
      <w:pPr>
        <w:widowControl w:val="0"/>
        <w:spacing w:after="0" w:line="14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D845ED" w:rsidRPr="00D845ED" w:rsidRDefault="00D845ED" w:rsidP="00D845ED">
      <w:pPr>
        <w:framePr w:w="1536" w:h="878" w:hRule="exact" w:wrap="none" w:vAnchor="page" w:hAnchor="page" w:x="1639" w:y="110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45ED">
        <w:rPr>
          <w:rFonts w:ascii="Times New Roman" w:eastAsia="Times New Roman" w:hAnsi="Times New Roman" w:cs="Times New Roman"/>
        </w:rPr>
        <w:t>заявителя (для юридического лица)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581"/>
        <w:gridCol w:w="2693"/>
        <w:gridCol w:w="1843"/>
        <w:gridCol w:w="1128"/>
      </w:tblGrid>
      <w:tr w:rsidR="00D845ED" w:rsidRPr="00D845ED" w:rsidTr="00D845ED">
        <w:trPr>
          <w:trHeight w:hRule="exact" w:val="1061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(за исключением случаев, если заявителем является иностранное юридическое лицо):</w:t>
            </w:r>
          </w:p>
        </w:tc>
      </w:tr>
      <w:tr w:rsidR="00D845ED" w:rsidRPr="00D845ED" w:rsidTr="00D845ED">
        <w:trPr>
          <w:trHeight w:hRule="exact" w:val="725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(при наличии)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</w:tr>
      <w:tr w:rsidR="00D845ED" w:rsidRPr="00D845ED" w:rsidTr="00D845ED">
        <w:trPr>
          <w:trHeight w:hRule="exact" w:val="994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val="1690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(при наличии отчества) заявителя, реквизиты документа, удостоверяющего личность заявителя (для гражданина):</w:t>
            </w:r>
          </w:p>
        </w:tc>
      </w:tr>
      <w:tr w:rsidR="00D845ED" w:rsidRPr="00D845ED" w:rsidTr="00D845ED">
        <w:trPr>
          <w:trHeight w:hRule="exact" w:val="730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(при наличии):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D845ED" w:rsidRPr="00D845ED" w:rsidTr="00D845ED">
        <w:trPr>
          <w:trHeight w:hRule="exact" w:val="989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val="1128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представителя, в случае если с заявлением обратился представитель заявителя:</w:t>
            </w:r>
          </w:p>
        </w:tc>
      </w:tr>
      <w:tr w:rsidR="00D845ED" w:rsidRPr="00D845ED" w:rsidTr="00D845ED">
        <w:trPr>
          <w:trHeight w:hRule="exact" w:val="739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</w:t>
            </w:r>
          </w:p>
        </w:tc>
      </w:tr>
      <w:tr w:rsidR="00D845ED" w:rsidRPr="00D845ED" w:rsidTr="00D845ED">
        <w:trPr>
          <w:trHeight w:hRule="exact" w:val="1013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739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1843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предусмотренные приказом Минэкономразвития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порядке межведомственного информационного взаимодействия;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1027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12677" w:hRule="exact" w:wrap="none" w:vAnchor="page" w:hAnchor="page" w:x="1558" w:y="2063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D845ED" w:rsidRPr="00D845ED" w:rsidRDefault="00D845ED" w:rsidP="00D845ED">
      <w:pPr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sectPr w:rsidR="00D845ED" w:rsidRPr="00D845ED">
          <w:pgSz w:w="11900" w:h="16840"/>
          <w:pgMar w:top="360" w:right="360" w:bottom="360" w:left="360" w:header="0" w:footer="3" w:gutter="0"/>
          <w:cols w:space="720"/>
        </w:sectPr>
      </w:pPr>
    </w:p>
    <w:p w:rsidR="00D845ED" w:rsidRPr="00D845ED" w:rsidRDefault="00D845ED" w:rsidP="00D845ED">
      <w:pPr>
        <w:widowControl w:val="0"/>
        <w:spacing w:after="0" w:line="14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8"/>
        <w:gridCol w:w="1723"/>
        <w:gridCol w:w="1128"/>
      </w:tblGrid>
      <w:tr w:rsidR="00D845ED" w:rsidRPr="00D845ED" w:rsidTr="00D845ED">
        <w:trPr>
          <w:trHeight w:hRule="exact" w:val="1018"/>
        </w:trPr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случае, если заявителем является иностранное юридическое лицо;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hRule="exact" w:val="1570"/>
        </w:trPr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некоммерческой организацией, созданной гражданами, списки ее членов,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845ED" w:rsidRPr="00D845ED" w:rsidTr="00D845ED">
        <w:trPr>
          <w:trHeight w:val="1829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данных), в том числе в автоматизированном режиме</w:t>
            </w:r>
          </w:p>
        </w:tc>
      </w:tr>
      <w:tr w:rsidR="00D845ED" w:rsidRPr="00D845ED" w:rsidTr="00D845ED">
        <w:trPr>
          <w:trHeight w:hRule="exact" w:val="451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845ED" w:rsidRPr="00D845ED" w:rsidTr="00D845ED">
        <w:trPr>
          <w:trHeight w:hRule="exact" w:val="523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5ED" w:rsidRPr="00D845ED" w:rsidRDefault="00D845ED" w:rsidP="00D845ED">
            <w:pPr>
              <w:framePr w:w="9629" w:h="5390" w:hRule="exact" w:wrap="none" w:vAnchor="page" w:hAnchor="page" w:x="1558" w:y="1094"/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D845ED" w:rsidRPr="00D845ED" w:rsidRDefault="00D845ED" w:rsidP="00D845ED">
      <w:pPr>
        <w:spacing w:after="0" w:line="240" w:lineRule="auto"/>
        <w:rPr>
          <w:rFonts w:eastAsia="DejaVu Sans" w:cs="DejaVu Sans"/>
          <w:color w:val="000000"/>
          <w:sz w:val="24"/>
          <w:szCs w:val="24"/>
          <w:lang w:eastAsia="ru-RU" w:bidi="ru-RU"/>
        </w:rPr>
        <w:sectPr w:rsidR="00D845ED" w:rsidRPr="00D845ED">
          <w:pgSz w:w="11900" w:h="16840"/>
          <w:pgMar w:top="360" w:right="360" w:bottom="360" w:left="360" w:header="0" w:footer="3" w:gutter="0"/>
          <w:cols w:space="720"/>
        </w:sectPr>
      </w:pPr>
      <w:bookmarkStart w:id="0" w:name="_GoBack"/>
      <w:bookmarkEnd w:id="0"/>
    </w:p>
    <w:p w:rsidR="00D734F0" w:rsidRDefault="00D734F0" w:rsidP="00D845ED"/>
    <w:sectPr w:rsidR="00D7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ED"/>
    <w:rsid w:val="00D734F0"/>
    <w:rsid w:val="00D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0816A-5FC8-4C7B-AECD-529E3F98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Белевцова</dc:creator>
  <cp:keywords/>
  <dc:description/>
  <cp:lastModifiedBy>Галина Н. Белевцова</cp:lastModifiedBy>
  <cp:revision>1</cp:revision>
  <dcterms:created xsi:type="dcterms:W3CDTF">2023-04-05T07:25:00Z</dcterms:created>
  <dcterms:modified xsi:type="dcterms:W3CDTF">2023-04-05T07:26:00Z</dcterms:modified>
</cp:coreProperties>
</file>